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79CA" w:rsidRDefault="006E79CA">
      <w:pPr>
        <w:rPr>
          <w:rFonts w:ascii="Times New Roman" w:eastAsia="Times New Roman" w:hAnsi="Times New Roman" w:cs="Times New Roman"/>
        </w:rPr>
      </w:pPr>
    </w:p>
    <w:tbl>
      <w:tblPr>
        <w:tblStyle w:val="ac"/>
        <w:tblW w:w="9345" w:type="dxa"/>
        <w:tblInd w:w="-9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6E79CA">
        <w:tc>
          <w:tcPr>
            <w:tcW w:w="4672" w:type="dxa"/>
          </w:tcPr>
          <w:p w:rsidR="006E79CA" w:rsidRDefault="006E79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6E79CA" w:rsidRDefault="006E79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79CA" w:rsidRDefault="006E79CA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 w:rsidP="00903ACC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F94CE2" w:rsidRDefault="00F94CE2">
      <w:pPr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56"/>
          <w:szCs w:val="56"/>
        </w:rPr>
      </w:pPr>
    </w:p>
    <w:p w:rsidR="00903ACC" w:rsidRPr="00903ACC" w:rsidRDefault="00903ACC" w:rsidP="00903ACC">
      <w:pPr>
        <w:suppressAutoHyphens/>
        <w:snapToGrid w:val="0"/>
        <w:spacing w:after="0"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</w:pPr>
      <w:r w:rsidRPr="00903ACC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  <w:t xml:space="preserve">ИНСТРУКЦИЯ ПО ТЕХНИКЕ БЕЗОПАСНОСТИ И </w:t>
      </w:r>
      <w:r w:rsidRPr="00903ACC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  <w:t xml:space="preserve">ОХРАНЕ ТРУДА КОМПЕТЕНЦИИ </w:t>
      </w:r>
    </w:p>
    <w:p w:rsidR="006E79CA" w:rsidRPr="00903ACC" w:rsidRDefault="00903A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</w:pPr>
      <w:r w:rsidRPr="00903ACC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</w:rPr>
        <w:t>«ДОШКОЛЬНОЕ ВОСПИТАНИЕ»</w:t>
      </w: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6E79CA" w:rsidRDefault="006E79C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956E95" w:rsidRDefault="00956E95" w:rsidP="00903ACC"/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 w:rsidP="00903ACC">
      <w:pPr>
        <w:rPr>
          <w:b/>
          <w:color w:val="365F91"/>
          <w:sz w:val="24"/>
          <w:szCs w:val="24"/>
        </w:rPr>
      </w:pPr>
    </w:p>
    <w:p w:rsidR="00903ACC" w:rsidRDefault="00903ACC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</w:p>
    <w:p w:rsidR="006E79CA" w:rsidRDefault="003F3548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t>Оглавление</w:t>
      </w:r>
    </w:p>
    <w:sdt>
      <w:sdtPr>
        <w:id w:val="1781755204"/>
        <w:docPartObj>
          <w:docPartGallery w:val="Table of Contents"/>
          <w:docPartUnique/>
        </w:docPartObj>
      </w:sdtPr>
      <w:sdtEndPr/>
      <w:sdtContent>
        <w:p w:rsidR="006E79CA" w:rsidRDefault="003F3548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color w:val="0000FF"/>
              <w:sz w:val="20"/>
              <w:szCs w:val="20"/>
              <w:u w:val="single"/>
            </w:rPr>
            <w:t xml:space="preserve">Программа инструктажа по охране труда </w:t>
          </w:r>
          <w:hyperlink w:anchor="_heading=h.30j0zll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2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1fob9te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 xml:space="preserve">Инструкция по охране труда для участников </w:t>
            </w:r>
          </w:hyperlink>
          <w:hyperlink w:anchor="_heading=h.1fob9te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3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3znysh7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3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2et92p0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6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tyjcwt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3dy6vkm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8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i/>
              <w:sz w:val="20"/>
              <w:szCs w:val="20"/>
            </w:rPr>
          </w:pPr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1t3h5sf">
            <w:r w:rsidR="003F354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ab/>
              <w:t>9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rPr>
              <w:sz w:val="20"/>
              <w:szCs w:val="20"/>
            </w:rPr>
          </w:pPr>
          <w:hyperlink w:anchor="_heading=h.4d34og8">
            <w:r w:rsidR="003F354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Инструкция по охране труда для экспертов</w:t>
            </w:r>
          </w:hyperlink>
          <w:hyperlink w:anchor="_heading=h.4d34og8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s8eyo1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1.Общие требования охраны труда</w:t>
            </w:r>
          </w:hyperlink>
          <w:hyperlink w:anchor="_heading=h.2s8eyo1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10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17dp8vu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2.Требования охраны труда перед началом работы</w:t>
            </w:r>
          </w:hyperlink>
          <w:hyperlink w:anchor="_heading=h.17dp8vu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11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3rdcrjn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3.Требования охраны труда во время работы</w:t>
            </w:r>
          </w:hyperlink>
          <w:hyperlink w:anchor="_heading=h.3rdcrjn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12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  <w:rPr>
              <w:sz w:val="20"/>
              <w:szCs w:val="20"/>
            </w:rPr>
          </w:pPr>
          <w:hyperlink w:anchor="_heading=h.26in1rg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4. Требования охраны труда в аварийных ситуациях</w:t>
            </w:r>
          </w:hyperlink>
          <w:hyperlink w:anchor="_heading=h.26in1rg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13</w:t>
            </w:r>
          </w:hyperlink>
        </w:p>
        <w:p w:rsidR="006E79CA" w:rsidRDefault="00716AE7">
          <w:pPr>
            <w:tabs>
              <w:tab w:val="right" w:pos="9911"/>
            </w:tabs>
            <w:spacing w:after="0" w:line="360" w:lineRule="auto"/>
            <w:ind w:left="567"/>
          </w:pPr>
          <w:hyperlink w:anchor="_heading=h.lnxbz9">
            <w:r w:rsidR="003F3548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</w:rPr>
              <w:t>5.Требование охраны труда по окончании работ</w:t>
            </w:r>
          </w:hyperlink>
          <w:hyperlink w:anchor="_heading=h.lnxbz9">
            <w:r w:rsidR="003F354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14</w:t>
            </w:r>
          </w:hyperlink>
        </w:p>
        <w:p w:rsidR="006E79CA" w:rsidRDefault="003F3548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fldChar w:fldCharType="end"/>
          </w:r>
        </w:p>
      </w:sdtContent>
    </w:sdt>
    <w:p w:rsidR="006E79CA" w:rsidRDefault="006E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0" w:name="_heading=h.30j0zll" w:colFirst="0" w:colLast="0"/>
      <w:bookmarkEnd w:id="0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>Инструктаж по охране труда и технике безопасности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Контроль требований охраны труда участниками и экспертами.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Механизм начисления штрафных баллов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нарушения требований охраны труда.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bookmarkStart w:id="1" w:name="_heading=h.1fob9te" w:colFirst="0" w:colLast="0"/>
      <w:bookmarkEnd w:id="1"/>
      <w:r>
        <w:br w:type="page"/>
      </w: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 xml:space="preserve">Программа инструктажа по охране труда для участников </w:t>
      </w:r>
    </w:p>
    <w:p w:rsidR="006E79CA" w:rsidRDefault="006E79CA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участников </w:t>
      </w:r>
      <w:r w:rsidR="002249ED">
        <w:rPr>
          <w:rFonts w:ascii="Times New Roman" w:eastAsia="Times New Roman" w:hAnsi="Times New Roman" w:cs="Times New Roman"/>
          <w:sz w:val="24"/>
          <w:szCs w:val="24"/>
        </w:rPr>
        <w:t>16 до 22</w:t>
      </w:r>
      <w:r>
        <w:rPr>
          <w:rFonts w:ascii="Times New Roman" w:eastAsia="Times New Roman" w:hAnsi="Times New Roman" w:cs="Times New Roman"/>
          <w:sz w:val="24"/>
          <w:szCs w:val="24"/>
        </w:rPr>
        <w:t>лет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выполнению конкурсного задания, под непосредственным руководством Экспертов, Компетенции «Дошкольное воспитание» допускаются участники в возрасте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 xml:space="preserve"> до 22 лет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 xml:space="preserve"> 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образовательного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 использовать инструментарий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выполнению конкурсного задания;</w:t>
      </w:r>
    </w:p>
    <w:p w:rsidR="006E79CA" w:rsidRDefault="003F3548" w:rsidP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Участник возрастной группы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от 16 до 22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tbl>
      <w:tblPr>
        <w:tblStyle w:val="ae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1"/>
        <w:gridCol w:w="4650"/>
      </w:tblGrid>
      <w:tr w:rsidR="006E79CA">
        <w:tc>
          <w:tcPr>
            <w:tcW w:w="9571" w:type="dxa"/>
            <w:gridSpan w:val="2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выполняет конкурсное задание совместно с экспертом 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465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Интерактивные кубы</w:t>
            </w: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стол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ноутбук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Палочки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Киюзинера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для ПДД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 акварель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гуашь и набор кистей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фигурных и простых ножниц (по бумаге)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стелера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 и момент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широкая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 и инструменты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квилинга</w:t>
            </w:r>
            <w:proofErr w:type="spellEnd"/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 w:rsidRPr="00903ACC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Set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Ресурсный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№ 9585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 w:rsidRPr="00903ACC">
        <w:tc>
          <w:tcPr>
            <w:tcW w:w="4921" w:type="dxa"/>
            <w:shd w:val="clear" w:color="auto" w:fill="auto"/>
          </w:tcPr>
          <w:p w:rsidR="006E79CA" w:rsidRPr="00956E95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LEGO Education </w:t>
            </w:r>
            <w:proofErr w:type="spell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Construction </w:t>
            </w:r>
            <w:proofErr w:type="gramStart"/>
            <w:r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Set  2.0</w:t>
            </w:r>
            <w:proofErr w:type="gramEnd"/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956E9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  <w:r w:rsidR="00956E95" w:rsidRPr="00956E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0" w:type="dxa"/>
            <w:shd w:val="clear" w:color="auto" w:fill="auto"/>
          </w:tcPr>
          <w:p w:rsidR="006E79CA" w:rsidRPr="00956E95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Гарнитура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Скотч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двусторонний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плоский, объемный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бумага и картон формата А4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492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 для рисования</w:t>
            </w:r>
          </w:p>
        </w:tc>
        <w:tc>
          <w:tcPr>
            <w:tcW w:w="4650" w:type="dxa"/>
            <w:shd w:val="clear" w:color="auto" w:fill="auto"/>
          </w:tcPr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режущие и колющие предметы.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зрение, слух;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-повышенная ответственность.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1.5.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наушники;</w:t>
      </w:r>
    </w:p>
    <w:p w:rsidR="006E79CA" w:rsidRDefault="00956E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рабочем месте, для обозначения присутствующих опасностей: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1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</w:t>
      </w:r>
      <w:r w:rsidR="00CD452E">
        <w:rPr>
          <w:rFonts w:ascii="Times New Roman" w:eastAsia="Times New Roman" w:hAnsi="Times New Roman" w:cs="Times New Roman"/>
          <w:sz w:val="24"/>
          <w:szCs w:val="24"/>
        </w:rPr>
        <w:t>эксперт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>-наставник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B5DBB">
        <w:rPr>
          <w:rFonts w:ascii="Times New Roman" w:eastAsia="Times New Roman" w:hAnsi="Times New Roman" w:cs="Times New Roman"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E95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выполнения конкурсного задания участники должны выполнить следующее:</w:t>
      </w:r>
    </w:p>
    <w:p w:rsidR="006E79CA" w:rsidRDefault="007324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За один день до старта Чемпионата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 xml:space="preserve">, все участники должны ознакомиться с инструкцией по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3F3548">
        <w:rPr>
          <w:rFonts w:ascii="Times New Roman" w:eastAsia="Times New Roman" w:hAnsi="Times New Roman" w:cs="Times New Roman"/>
          <w:sz w:val="24"/>
          <w:szCs w:val="24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Проверить форму одежды и обувь и наушники. Одеть необходимые средства защиты для выполнения подготовки рабочих мест и образовательного оборудования.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произвести настройку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Подготовить инструмент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разрешенное к самостоятельной работе:</w:t>
      </w:r>
    </w:p>
    <w:tbl>
      <w:tblPr>
        <w:tblStyle w:val="a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1"/>
        <w:gridCol w:w="6210"/>
      </w:tblGrid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hd w:val="clear" w:color="auto" w:fill="FEFEFE"/>
              <w:spacing w:after="0" w:line="240" w:lineRule="auto"/>
              <w:ind w:left="115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222222"/>
                <w:sz w:val="18"/>
                <w:szCs w:val="18"/>
              </w:rPr>
              <w:t>-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инструментария и образовательного оборудования:</w:t>
            </w:r>
          </w:p>
          <w:p w:rsidR="006E79CA" w:rsidRDefault="003F3548">
            <w:pPr>
              <w:shd w:val="clear" w:color="auto" w:fill="FEFEFE"/>
              <w:spacing w:after="0" w:line="240" w:lineRule="auto"/>
              <w:ind w:left="115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образовательное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электросеть.</w:t>
            </w:r>
          </w:p>
          <w:p w:rsidR="006E79CA" w:rsidRDefault="006E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6210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проверить надежность спортивного оборудования, отсутствие посторонних предметов на имитационной игровой площадке или имитационной группе детского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сада.</w:t>
            </w:r>
          </w:p>
        </w:tc>
      </w:tr>
      <w:tr w:rsidR="006E79CA">
        <w:tc>
          <w:tcPr>
            <w:tcW w:w="3361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6210" w:type="dxa"/>
            <w:shd w:val="clear" w:color="auto" w:fill="auto"/>
          </w:tcPr>
          <w:p w:rsidR="002249ED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-хранить ножницы необходимо </w:t>
            </w:r>
            <w:r w:rsidR="0073240C">
              <w:rPr>
                <w:rFonts w:ascii="Times New Roman" w:eastAsia="Times New Roman" w:hAnsi="Times New Roman" w:cs="Times New Roman"/>
                <w:sz w:val="24"/>
                <w:szCs w:val="24"/>
              </w:rPr>
              <w:t>в футляре.</w:t>
            </w:r>
          </w:p>
          <w:p w:rsidR="006E79CA" w:rsidRDefault="003F3548" w:rsidP="0022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и наличие.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технического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образовательного оборудования в электросеть.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инструментарий,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73240C">
        <w:rPr>
          <w:rFonts w:ascii="Times New Roman" w:eastAsia="Times New Roman" w:hAnsi="Times New Roman" w:cs="Times New Roman"/>
          <w:sz w:val="24"/>
          <w:szCs w:val="24"/>
        </w:rPr>
        <w:t>Главному или техническому 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 и до устранения неполадок к конкурсному заданию не приступать.</w:t>
      </w:r>
    </w:p>
    <w:p w:rsidR="006E79CA" w:rsidRDefault="006E79CA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tbl>
      <w:tblPr>
        <w:tblStyle w:val="af0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4"/>
        <w:gridCol w:w="7487"/>
      </w:tblGrid>
      <w:tr w:rsidR="006E79CA">
        <w:tc>
          <w:tcPr>
            <w:tcW w:w="2084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487" w:type="dxa"/>
            <w:shd w:val="clear" w:color="auto" w:fill="auto"/>
            <w:vAlign w:val="center"/>
          </w:tcPr>
          <w:p w:rsidR="006E79CA" w:rsidRDefault="003F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Персональные компьютеры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на экранах не должно быть бликов и отражений светильников, окон и окружающих предметов.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производить включение/выключение аппаратов мокрыми руками;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ставить на устройство емкости с водой, не класть металлические предметы;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 класть предметы на оборудование и дисплей; 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-запрещается перемещать аппараты включенными в сеть;</w:t>
            </w:r>
          </w:p>
          <w:p w:rsidR="006E79CA" w:rsidRDefault="003F35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Интерактивное образовательное оборудование и оргтехника.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(визуально) правильность подключения образовательного оборудования в электросеть.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вынимать застрявшие листы можно только после отключения устройства из сети;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6E79CA" w:rsidRDefault="006E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 возникновении неисправности оборудования необходимо прекратить спортивное мероприятие или подвижную игру до полного устранения неисправности;</w:t>
            </w:r>
          </w:p>
        </w:tc>
      </w:tr>
      <w:tr w:rsidR="006E79CA">
        <w:tc>
          <w:tcPr>
            <w:tcW w:w="2084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оборудование: ножницы и расходные материалы клей, краски, бумага</w:t>
            </w:r>
          </w:p>
        </w:tc>
        <w:tc>
          <w:tcPr>
            <w:tcW w:w="7487" w:type="dxa"/>
            <w:shd w:val="clear" w:color="auto" w:fill="auto"/>
          </w:tcPr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оставлять лезвия ножниц открытыми;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ножницами внимательно следить за направлением резки. Не резать на ходу;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наносить клей на поверхность изделия только кистью;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допускать, чтобы клей попадал на пальцы рук, лицо, особенно глаза.  - при попадании клея в глаза надо немедленно промыть их в большом количестве воды;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 работе с клеем пользоваться салфеткой; </w:t>
            </w:r>
          </w:p>
          <w:p w:rsidR="006E79CA" w:rsidRDefault="003F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обязательно вымыть руки и кисть.</w:t>
            </w:r>
          </w:p>
        </w:tc>
      </w:tr>
    </w:tbl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инструментария, не подвергать их механическим ударам, не допускать падений;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образовательное оборудование и инструментарий располагать таким образом, чтобы исключалась возможность его скатывания и падения;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инструментарием и образовательным оборудованием;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При неисправности инструментария и образовательного оборудования – прекратить выполнение конкурсного задания и сообщить об этом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ксперту, а в его отсутствие заместителю главного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техническому администратору площадки, или Главному эксперту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продолжить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 или Главному эксперту.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 xml:space="preserve">Главному эксперту, эксперту-наставнику, </w:t>
      </w:r>
      <w:r>
        <w:rPr>
          <w:rFonts w:ascii="Times New Roman" w:eastAsia="Times New Roman" w:hAnsi="Times New Roman" w:cs="Times New Roman"/>
          <w:sz w:val="24"/>
          <w:szCs w:val="24"/>
        </w:rPr>
        <w:t>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Главному эксперту,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кспертам, которые должны принять мер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94A7A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работ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 Убрать инструментарий в отведенное для хранений место (сте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лажи).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eading=h.4d34og8" w:colFirst="0" w:colLast="0"/>
      <w:bookmarkEnd w:id="7"/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Инструкция по охране труда для экспертов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8" w:name="_heading=h.2s8eyo1" w:colFirst="0" w:colLast="0"/>
      <w:bookmarkEnd w:id="8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1.Общие требования охраны труда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К работе в качестве эксперта Компетенции «Дошкольное воспитание» допускаются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ксперты, прошедшие специальное обучение и не имеющие противопоказаний по состоянию здоровья.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Эксперт,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конкурсной площадке </w:t>
      </w:r>
      <w:r w:rsidR="00B248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 четко соблюдать: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труда;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При работе на персональном компьютере и копировально-множительной технике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 шум, обусловленный присутствием волонтеров и детей на площадке;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 могут воздействовать следующие вредные и (или) опасные производственные факторы: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режущие и колющие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термические ожоги.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чрезмерное напряжение внимания, усиленная нагрузка на зрение, слух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обувь с низким каблуком;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1.6. Знаки безопасности, используемые на рабочих местах экспертов, для обозначения присутствующих опасностей:</w:t>
      </w:r>
    </w:p>
    <w:p w:rsidR="006E79CA" w:rsidRDefault="003F35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F 04 Огнетушитель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38150"/>
            <wp:effectExtent l="0" t="0" r="0" b="0"/>
            <wp:docPr id="2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1525" cy="409575"/>
            <wp:effectExtent l="0" t="0" r="0" b="0"/>
            <wp:docPr id="2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38150"/>
            <wp:effectExtent l="0" t="0" r="0" b="0"/>
            <wp:docPr id="2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EC 01 Аптечка первой медицинской помощи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466725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495300"/>
            <wp:effectExtent l="0" t="0" r="0" b="0"/>
            <wp:docPr id="27" name="image7.jpg" descr="https://studfiles.net/html/2706/32/html_qBHtLJCsya.KhkT/img-9S7d9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https://studfiles.net/html/2706/32/html_qBHtLJCsya.KhkT/img-9S7d9T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79CA" w:rsidRDefault="006E79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помещении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Компетенции «Дошкольное воспитание»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ксперта, об этом немедленно уведомляется Главный эксперт.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5123CC">
        <w:rPr>
          <w:rFonts w:ascii="Times New Roman" w:eastAsia="Times New Roman" w:hAnsi="Times New Roman" w:cs="Times New Roman"/>
          <w:sz w:val="24"/>
          <w:szCs w:val="24"/>
        </w:rPr>
        <w:t>Положением о Всероссийском чемпионатном движении по профессиональному мастерству</w:t>
      </w:r>
      <w:r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9" w:name="_heading=h.17dp8vu" w:colFirst="0" w:colLast="0"/>
      <w:bookmarkEnd w:id="9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2.Требования охраны труда перед началом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За один день до старта Чемпионата</w:t>
      </w:r>
      <w:r>
        <w:rPr>
          <w:rFonts w:ascii="Times New Roman" w:eastAsia="Times New Roman" w:hAnsi="Times New Roman" w:cs="Times New Roman"/>
          <w:sz w:val="24"/>
          <w:szCs w:val="24"/>
        </w:rPr>
        <w:t>, Эксперт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обязан провести подробный инструктаж по «Программе инструктажа по охране труда», ознакомить экспертов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-наставников, оценивающих экспертов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участников с инструкцией по </w:t>
      </w:r>
      <w:r w:rsidR="008442B1">
        <w:rPr>
          <w:rFonts w:ascii="Times New Roman" w:eastAsia="Times New Roman" w:hAnsi="Times New Roman" w:cs="Times New Roman"/>
          <w:sz w:val="24"/>
          <w:szCs w:val="24"/>
        </w:rPr>
        <w:t>охране труда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писанием компетенции.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участниками конкурса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 w:rsidR="00426B1F">
        <w:rPr>
          <w:rFonts w:ascii="Times New Roman" w:eastAsia="Times New Roman" w:hAnsi="Times New Roman" w:cs="Times New Roman"/>
          <w:sz w:val="24"/>
          <w:szCs w:val="24"/>
        </w:rPr>
        <w:t>ксперт, ответственный за охрану труда и технику безопасности на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>, контролиру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 процесс подготовки рабочего места участниками, и принима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участие в подготовке рабочих мест участников в возрасте от 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осмотреть рабочие места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экспертов и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-привести в порядок рабочее место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 xml:space="preserve">оценивающего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эксперта;</w:t>
      </w:r>
    </w:p>
    <w:p w:rsidR="006E79CA" w:rsidRDefault="003F3548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6E79CA" w:rsidRDefault="003F3548">
      <w:pPr>
        <w:tabs>
          <w:tab w:val="left" w:pos="709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участник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возрасте от 1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C43F7D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лет осматривают самостоятельно инструментарий, образовательное оборудование.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до устранения неполадок к работе не приступать.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0" w:name="_heading=h.3rdcrjn" w:colFirst="0" w:colLast="0"/>
      <w:bookmarkEnd w:id="1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3.Требования охраны труда во время работы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При выполнении модулей конкурсного задания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конкурсантами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Главному 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ксперту необходимо быть внимательным, не отвлекаться посторонними разговорами и делами без необходимости, не отвлекать других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кспертов и участников.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-запрещается перемещать аппараты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включенными в сеть;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все работы по замене картриджей, бумаги можно производить только после отключения аппарата от сети;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оригиналодержателя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 Запрещается: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тсутствие заместителю главного э</w:t>
      </w:r>
      <w:r>
        <w:rPr>
          <w:rFonts w:ascii="Times New Roman" w:eastAsia="Times New Roman" w:hAnsi="Times New Roman" w:cs="Times New Roman"/>
          <w:sz w:val="24"/>
          <w:szCs w:val="24"/>
        </w:rPr>
        <w:t>ксперта.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3.9. При нахождении на конкурсной площадке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1" w:name="_heading=h.26in1rg" w:colFirst="0" w:colLast="0"/>
      <w:bookmarkEnd w:id="11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4. Требования охраны труда в аварийных ситуациях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>. Выполнение конкурсного задания продолжать только после устранения возникшей неисправности.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E170B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ксперту, при необходимости обратиться к врачу.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зародыше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обязательным соблюдением мер личной безопасности.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E79CA" w:rsidRDefault="003F3548">
      <w:pPr>
        <w:keepNext/>
        <w:keepLines/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2" w:name="_heading=h.lnxbz9" w:colFirst="0" w:colLast="0"/>
      <w:bookmarkEnd w:id="12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5.Требование охраны труда по окончании выполнения конкурсного задания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конкурсного дня </w:t>
      </w:r>
      <w:r w:rsidR="008C28A2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ксперт обязан: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образовательное и интерактивное  оборудование и устройства от источника питания.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ксперта и проверить рабочие места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конкурсанта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79CA" w:rsidRDefault="003F354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5.3. Сообщить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ехническому </w:t>
      </w:r>
      <w:r w:rsidR="00E038A6">
        <w:rPr>
          <w:rFonts w:ascii="Times New Roman" w:eastAsia="Times New Roman" w:hAnsi="Times New Roman" w:cs="Times New Roman"/>
          <w:sz w:val="24"/>
          <w:szCs w:val="24"/>
        </w:rPr>
        <w:t>администратору площадки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6E79CA" w:rsidRDefault="006E79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6E79C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6AE7" w:rsidRDefault="00716AE7">
      <w:pPr>
        <w:spacing w:after="0" w:line="240" w:lineRule="auto"/>
      </w:pPr>
      <w:r>
        <w:separator/>
      </w:r>
    </w:p>
  </w:endnote>
  <w:endnote w:type="continuationSeparator" w:id="0">
    <w:p w:rsidR="00716AE7" w:rsidRDefault="0071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6AE7" w:rsidRDefault="00716AE7">
      <w:pPr>
        <w:spacing w:after="0" w:line="240" w:lineRule="auto"/>
      </w:pPr>
      <w:r>
        <w:separator/>
      </w:r>
    </w:p>
  </w:footnote>
  <w:footnote w:type="continuationSeparator" w:id="0">
    <w:p w:rsidR="00716AE7" w:rsidRDefault="00716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79CA"/>
    <w:rsid w:val="002249ED"/>
    <w:rsid w:val="003F3548"/>
    <w:rsid w:val="00426B1F"/>
    <w:rsid w:val="0045553D"/>
    <w:rsid w:val="005123CC"/>
    <w:rsid w:val="0054563A"/>
    <w:rsid w:val="0058210A"/>
    <w:rsid w:val="00602BA3"/>
    <w:rsid w:val="006E79CA"/>
    <w:rsid w:val="00716AE7"/>
    <w:rsid w:val="0073240C"/>
    <w:rsid w:val="008442B1"/>
    <w:rsid w:val="008C28A2"/>
    <w:rsid w:val="00903ACC"/>
    <w:rsid w:val="00956E95"/>
    <w:rsid w:val="00974C32"/>
    <w:rsid w:val="009D0670"/>
    <w:rsid w:val="00B248B0"/>
    <w:rsid w:val="00BE2438"/>
    <w:rsid w:val="00C43F7D"/>
    <w:rsid w:val="00CD452E"/>
    <w:rsid w:val="00D40335"/>
    <w:rsid w:val="00E038A6"/>
    <w:rsid w:val="00E170B0"/>
    <w:rsid w:val="00E94A7A"/>
    <w:rsid w:val="00EB5DBB"/>
    <w:rsid w:val="00F03CB7"/>
    <w:rsid w:val="00F86AD0"/>
    <w:rsid w:val="00F9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D493A"/>
  <w15:docId w15:val="{13CF683A-D539-054A-B36C-DAEA06D2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4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6E23"/>
  </w:style>
  <w:style w:type="paragraph" w:styleId="a9">
    <w:name w:val="footer"/>
    <w:basedOn w:val="a"/>
    <w:link w:val="aa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6E23"/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1/dm1EdzjZh97T4jBQY2DDL+g==">AMUW2mUXDi9sUFMvynazdzWwBi8KeagKxQ6hdiJawbYSfMWGC9kY4Px3VGgU1vNN8ZVMi2jx9IrhoWvpm4Ozs8qY/WK0/HoCxnUAwqjsmtfOOzaaFiVr+JBd2xLEu4DxWU2O/wRZiaTh2SpmtZZ15XMeZK+lM6uwF7x5SCtrp5KY2Hc5WfsnaDBurFt68mWC9dXPjSuCkNd0ELhoveEQer+LXRFa9zoDrfDt2KTM+ZOqehh8MU2DqzUsOfBadZE28Ew7XOxWBMiC/eoxAanhFUro8WCekew6K9Con0d3b++v/HMcFZmocmsPc75GNy26lSqfWhP9Nd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15</Pages>
  <Words>4229</Words>
  <Characters>24110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Автономная некоммерческая организация "Агентство развития профессионального мастерства (Ворлдскиллс Россия)"</dc:creator>
  <cp:lastModifiedBy>Microsoft Office User</cp:lastModifiedBy>
  <cp:revision>25</cp:revision>
  <dcterms:created xsi:type="dcterms:W3CDTF">2023-02-10T11:31:00Z</dcterms:created>
  <dcterms:modified xsi:type="dcterms:W3CDTF">2023-02-16T07:49:00Z</dcterms:modified>
</cp:coreProperties>
</file>