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BC88B3E" w14:textId="77777777" w:rsidR="00271D7A" w:rsidRDefault="00271D7A" w:rsidP="00271D7A">
      <w:pPr>
        <w:spacing w:after="0" w:line="240" w:lineRule="auto"/>
        <w:jc w:val="center"/>
        <w:rPr>
          <w:rFonts w:ascii="Times New Roman" w:eastAsia="Arial Unicode MS" w:hAnsi="Times New Roman" w:cs="Times New Roman"/>
          <w:sz w:val="56"/>
          <w:szCs w:val="56"/>
        </w:rPr>
      </w:pPr>
    </w:p>
    <w:p w14:paraId="47929786" w14:textId="77777777" w:rsidR="00271D7A" w:rsidRDefault="00271D7A" w:rsidP="00271D7A">
      <w:pPr>
        <w:spacing w:after="0" w:line="240" w:lineRule="auto"/>
        <w:jc w:val="center"/>
        <w:rPr>
          <w:rFonts w:ascii="Times New Roman" w:eastAsia="Arial Unicode MS" w:hAnsi="Times New Roman" w:cs="Times New Roman"/>
          <w:sz w:val="56"/>
          <w:szCs w:val="56"/>
        </w:rPr>
      </w:pPr>
    </w:p>
    <w:p w14:paraId="5DCBCCE4" w14:textId="77777777" w:rsidR="00271D7A" w:rsidRDefault="00271D7A" w:rsidP="00271D7A">
      <w:pPr>
        <w:spacing w:after="0" w:line="240" w:lineRule="auto"/>
        <w:jc w:val="center"/>
        <w:rPr>
          <w:rFonts w:ascii="Times New Roman" w:eastAsia="Arial Unicode MS" w:hAnsi="Times New Roman" w:cs="Times New Roman"/>
          <w:sz w:val="56"/>
          <w:szCs w:val="56"/>
        </w:rPr>
      </w:pPr>
    </w:p>
    <w:p w14:paraId="6E801F2B" w14:textId="77777777" w:rsidR="00271D7A" w:rsidRDefault="00271D7A" w:rsidP="00271D7A">
      <w:pPr>
        <w:spacing w:after="0" w:line="240" w:lineRule="auto"/>
        <w:jc w:val="center"/>
        <w:rPr>
          <w:rFonts w:ascii="Times New Roman" w:eastAsia="Arial Unicode MS" w:hAnsi="Times New Roman" w:cs="Times New Roman"/>
          <w:sz w:val="56"/>
          <w:szCs w:val="56"/>
        </w:rPr>
      </w:pPr>
    </w:p>
    <w:p w14:paraId="44389461" w14:textId="77777777" w:rsidR="00271D7A" w:rsidRDefault="00271D7A" w:rsidP="00271D7A">
      <w:pPr>
        <w:spacing w:after="0" w:line="240" w:lineRule="auto"/>
        <w:jc w:val="center"/>
        <w:rPr>
          <w:rFonts w:ascii="Times New Roman" w:eastAsia="Arial Unicode MS" w:hAnsi="Times New Roman" w:cs="Times New Roman"/>
          <w:sz w:val="56"/>
          <w:szCs w:val="56"/>
        </w:rPr>
      </w:pPr>
    </w:p>
    <w:p w14:paraId="49A12C79" w14:textId="77777777" w:rsidR="00271D7A" w:rsidRDefault="00271D7A" w:rsidP="00271D7A">
      <w:pPr>
        <w:spacing w:after="0" w:line="240" w:lineRule="auto"/>
        <w:jc w:val="center"/>
        <w:rPr>
          <w:rFonts w:ascii="Times New Roman" w:eastAsia="Arial Unicode MS" w:hAnsi="Times New Roman" w:cs="Times New Roman"/>
          <w:sz w:val="56"/>
          <w:szCs w:val="56"/>
        </w:rPr>
      </w:pPr>
    </w:p>
    <w:p w14:paraId="4733F2A0" w14:textId="77777777" w:rsidR="00271D7A" w:rsidRDefault="00271D7A" w:rsidP="00271D7A">
      <w:pPr>
        <w:spacing w:after="0" w:line="240" w:lineRule="auto"/>
        <w:jc w:val="center"/>
        <w:rPr>
          <w:rFonts w:ascii="Times New Roman" w:eastAsia="Arial Unicode MS" w:hAnsi="Times New Roman" w:cs="Times New Roman"/>
          <w:sz w:val="56"/>
          <w:szCs w:val="56"/>
        </w:rPr>
      </w:pPr>
    </w:p>
    <w:p w14:paraId="2EEFC7B5" w14:textId="77777777" w:rsidR="00271D7A" w:rsidRDefault="00271D7A" w:rsidP="00271D7A">
      <w:pPr>
        <w:spacing w:after="0" w:line="240" w:lineRule="auto"/>
        <w:jc w:val="center"/>
        <w:rPr>
          <w:rFonts w:ascii="Times New Roman" w:eastAsia="Arial Unicode MS" w:hAnsi="Times New Roman" w:cs="Times New Roman"/>
          <w:sz w:val="56"/>
          <w:szCs w:val="56"/>
        </w:rPr>
      </w:pPr>
    </w:p>
    <w:p w14:paraId="3FCD2D97" w14:textId="77777777" w:rsidR="00271D7A" w:rsidRPr="00271D7A" w:rsidRDefault="00271D7A" w:rsidP="00271D7A">
      <w:pPr>
        <w:spacing w:after="0" w:line="240" w:lineRule="auto"/>
        <w:jc w:val="center"/>
        <w:rPr>
          <w:rFonts w:ascii="Times New Roman" w:eastAsia="Arial Unicode MS" w:hAnsi="Times New Roman" w:cs="Times New Roman"/>
          <w:sz w:val="56"/>
          <w:szCs w:val="56"/>
        </w:rPr>
      </w:pPr>
      <w:r>
        <w:rPr>
          <w:rFonts w:ascii="Times New Roman" w:eastAsia="Arial Unicode MS" w:hAnsi="Times New Roman" w:cs="Times New Roman"/>
          <w:sz w:val="56"/>
          <w:szCs w:val="56"/>
        </w:rPr>
        <w:t>ТЕХНИЧЕСКОЕ</w:t>
      </w:r>
      <w:r w:rsidRPr="00271D7A">
        <w:rPr>
          <w:rFonts w:ascii="Times New Roman" w:eastAsia="Arial Unicode MS" w:hAnsi="Times New Roman" w:cs="Times New Roman"/>
          <w:sz w:val="56"/>
          <w:szCs w:val="56"/>
        </w:rPr>
        <w:t xml:space="preserve"> ЗАДАНИЕ КОМПЕТЕНЦИИ</w:t>
      </w:r>
    </w:p>
    <w:p w14:paraId="3D5AD498" w14:textId="77777777" w:rsidR="00271D7A" w:rsidRDefault="00271D7A" w:rsidP="00271D7A">
      <w:pPr>
        <w:spacing w:after="0" w:line="360" w:lineRule="auto"/>
        <w:jc w:val="center"/>
        <w:rPr>
          <w:rFonts w:ascii="Times New Roman" w:eastAsia="Arial Unicode MS" w:hAnsi="Times New Roman" w:cs="Times New Roman"/>
          <w:sz w:val="56"/>
          <w:szCs w:val="56"/>
        </w:rPr>
      </w:pPr>
      <w:r w:rsidRPr="00271D7A">
        <w:rPr>
          <w:rFonts w:ascii="Times New Roman" w:eastAsia="Arial Unicode MS" w:hAnsi="Times New Roman" w:cs="Times New Roman"/>
          <w:sz w:val="56"/>
          <w:szCs w:val="56"/>
        </w:rPr>
        <w:t>«АРХИТЕКТУРА»</w:t>
      </w:r>
    </w:p>
    <w:p w14:paraId="609AA3C8" w14:textId="77777777" w:rsidR="00271D7A" w:rsidRDefault="00271D7A" w:rsidP="00271D7A">
      <w:pPr>
        <w:spacing w:after="0" w:line="360" w:lineRule="auto"/>
        <w:jc w:val="center"/>
        <w:rPr>
          <w:rFonts w:ascii="Times New Roman" w:eastAsia="Arial Unicode MS" w:hAnsi="Times New Roman" w:cs="Times New Roman"/>
          <w:sz w:val="56"/>
          <w:szCs w:val="56"/>
        </w:rPr>
      </w:pPr>
    </w:p>
    <w:p w14:paraId="278A2452" w14:textId="77777777" w:rsidR="00271D7A" w:rsidRDefault="00271D7A" w:rsidP="00271D7A">
      <w:pPr>
        <w:spacing w:after="0" w:line="360" w:lineRule="auto"/>
        <w:jc w:val="center"/>
        <w:rPr>
          <w:rFonts w:ascii="Times New Roman" w:eastAsia="Arial Unicode MS" w:hAnsi="Times New Roman" w:cs="Times New Roman"/>
          <w:sz w:val="56"/>
          <w:szCs w:val="56"/>
        </w:rPr>
      </w:pPr>
    </w:p>
    <w:p w14:paraId="79A03082" w14:textId="77777777" w:rsidR="00271D7A" w:rsidRDefault="00271D7A" w:rsidP="00271D7A">
      <w:pPr>
        <w:spacing w:after="0" w:line="360" w:lineRule="auto"/>
        <w:jc w:val="center"/>
        <w:rPr>
          <w:rFonts w:ascii="Times New Roman" w:eastAsia="Arial Unicode MS" w:hAnsi="Times New Roman" w:cs="Times New Roman"/>
          <w:sz w:val="56"/>
          <w:szCs w:val="56"/>
        </w:rPr>
      </w:pPr>
    </w:p>
    <w:p w14:paraId="1171D973" w14:textId="77777777" w:rsidR="00271D7A" w:rsidRDefault="00271D7A" w:rsidP="00271D7A">
      <w:pPr>
        <w:spacing w:after="0" w:line="360" w:lineRule="auto"/>
        <w:jc w:val="center"/>
        <w:rPr>
          <w:rFonts w:ascii="Times New Roman" w:eastAsia="Arial Unicode MS" w:hAnsi="Times New Roman" w:cs="Times New Roman"/>
          <w:sz w:val="56"/>
          <w:szCs w:val="56"/>
        </w:rPr>
      </w:pPr>
    </w:p>
    <w:p w14:paraId="57AFCBBF" w14:textId="77777777" w:rsidR="00271D7A" w:rsidRDefault="00271D7A" w:rsidP="00271D7A">
      <w:pPr>
        <w:spacing w:after="0" w:line="360" w:lineRule="auto"/>
        <w:jc w:val="center"/>
        <w:rPr>
          <w:rFonts w:ascii="Times New Roman" w:eastAsia="Arial Unicode MS" w:hAnsi="Times New Roman" w:cs="Times New Roman"/>
          <w:sz w:val="56"/>
          <w:szCs w:val="56"/>
        </w:rPr>
      </w:pPr>
    </w:p>
    <w:p w14:paraId="0E28365B" w14:textId="77777777" w:rsidR="00271D7A" w:rsidRDefault="00271D7A" w:rsidP="00271D7A">
      <w:pPr>
        <w:spacing w:after="0" w:line="360" w:lineRule="auto"/>
        <w:jc w:val="center"/>
        <w:rPr>
          <w:rFonts w:ascii="Times New Roman" w:eastAsia="Arial Unicode MS" w:hAnsi="Times New Roman" w:cs="Times New Roman"/>
          <w:sz w:val="56"/>
          <w:szCs w:val="56"/>
        </w:rPr>
      </w:pPr>
    </w:p>
    <w:p w14:paraId="37B9FDFA" w14:textId="77777777" w:rsidR="00271D7A" w:rsidRDefault="00271D7A" w:rsidP="00271D7A">
      <w:pPr>
        <w:spacing w:after="0" w:line="360" w:lineRule="auto"/>
        <w:jc w:val="center"/>
        <w:rPr>
          <w:rFonts w:ascii="Times New Roman" w:eastAsia="Arial Unicode MS" w:hAnsi="Times New Roman" w:cs="Times New Roman"/>
          <w:sz w:val="56"/>
          <w:szCs w:val="56"/>
        </w:rPr>
      </w:pPr>
    </w:p>
    <w:p w14:paraId="75512D25" w14:textId="77777777" w:rsidR="00271D7A" w:rsidRDefault="00271D7A"/>
    <w:tbl>
      <w:tblPr>
        <w:tblW w:w="10490" w:type="dxa"/>
        <w:tblInd w:w="-859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51"/>
        <w:gridCol w:w="3402"/>
        <w:gridCol w:w="6237"/>
      </w:tblGrid>
      <w:tr w:rsidR="003305DD" w:rsidRPr="00271D7A" w14:paraId="12D14BF1" w14:textId="77777777" w:rsidTr="003305DD">
        <w:tc>
          <w:tcPr>
            <w:tcW w:w="851" w:type="dxa"/>
            <w:tcBorders>
              <w:top w:val="single" w:sz="6" w:space="0" w:color="E6E6E6"/>
              <w:left w:val="single" w:sz="6" w:space="0" w:color="E6E6E6"/>
              <w:bottom w:val="single" w:sz="6" w:space="0" w:color="E6E6E6"/>
              <w:right w:val="single" w:sz="6" w:space="0" w:color="E6E6E6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bottom"/>
            <w:hideMark/>
          </w:tcPr>
          <w:p w14:paraId="463DCFAA" w14:textId="77777777" w:rsidR="003305DD" w:rsidRPr="00271D7A" w:rsidRDefault="003305DD" w:rsidP="003305DD">
            <w:pPr>
              <w:spacing w:after="0" w:line="240" w:lineRule="auto"/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</w:pPr>
            <w:r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lastRenderedPageBreak/>
              <w:t>№</w:t>
            </w:r>
          </w:p>
        </w:tc>
        <w:tc>
          <w:tcPr>
            <w:tcW w:w="3402" w:type="dxa"/>
            <w:tcBorders>
              <w:top w:val="single" w:sz="6" w:space="0" w:color="E6E6E6"/>
              <w:left w:val="single" w:sz="6" w:space="0" w:color="E6E6E6"/>
              <w:bottom w:val="single" w:sz="6" w:space="0" w:color="E6E6E6"/>
              <w:right w:val="single" w:sz="6" w:space="0" w:color="E6E6E6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bottom"/>
            <w:hideMark/>
          </w:tcPr>
          <w:p w14:paraId="4C5483E6" w14:textId="77777777" w:rsidR="003305DD" w:rsidRPr="00271D7A" w:rsidRDefault="003305DD" w:rsidP="003305DD">
            <w:pPr>
              <w:spacing w:after="0" w:line="240" w:lineRule="auto"/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</w:pPr>
            <w:r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Перечень требований и основных данных</w:t>
            </w:r>
          </w:p>
        </w:tc>
        <w:tc>
          <w:tcPr>
            <w:tcW w:w="6237" w:type="dxa"/>
            <w:tcBorders>
              <w:top w:val="single" w:sz="6" w:space="0" w:color="E6E6E6"/>
              <w:left w:val="single" w:sz="6" w:space="0" w:color="E6E6E6"/>
              <w:bottom w:val="single" w:sz="6" w:space="0" w:color="E6E6E6"/>
              <w:right w:val="single" w:sz="6" w:space="0" w:color="E6E6E6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bottom"/>
            <w:hideMark/>
          </w:tcPr>
          <w:p w14:paraId="6154F1E8" w14:textId="77777777" w:rsidR="003305DD" w:rsidRPr="00271D7A" w:rsidRDefault="003305DD" w:rsidP="003305DD">
            <w:pPr>
              <w:spacing w:after="0" w:line="240" w:lineRule="auto"/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</w:pPr>
            <w:r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Описание</w:t>
            </w:r>
          </w:p>
        </w:tc>
      </w:tr>
      <w:tr w:rsidR="003305DD" w:rsidRPr="00271D7A" w14:paraId="58028EB4" w14:textId="77777777" w:rsidTr="003305DD">
        <w:tc>
          <w:tcPr>
            <w:tcW w:w="851" w:type="dxa"/>
            <w:tcBorders>
              <w:top w:val="single" w:sz="6" w:space="0" w:color="E6E6E6"/>
              <w:left w:val="single" w:sz="6" w:space="0" w:color="E6E6E6"/>
              <w:bottom w:val="single" w:sz="6" w:space="0" w:color="E6E6E6"/>
              <w:right w:val="single" w:sz="6" w:space="0" w:color="E6E6E6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bottom"/>
            <w:hideMark/>
          </w:tcPr>
          <w:p w14:paraId="025B1D4B" w14:textId="77777777" w:rsidR="003305DD" w:rsidRPr="00271D7A" w:rsidRDefault="003305DD" w:rsidP="003305DD">
            <w:pPr>
              <w:spacing w:after="0" w:line="240" w:lineRule="auto"/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</w:pPr>
            <w:r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 1.</w:t>
            </w:r>
          </w:p>
        </w:tc>
        <w:tc>
          <w:tcPr>
            <w:tcW w:w="3402" w:type="dxa"/>
            <w:tcBorders>
              <w:top w:val="single" w:sz="6" w:space="0" w:color="E6E6E6"/>
              <w:left w:val="single" w:sz="6" w:space="0" w:color="E6E6E6"/>
              <w:bottom w:val="single" w:sz="6" w:space="0" w:color="E6E6E6"/>
              <w:right w:val="single" w:sz="6" w:space="0" w:color="E6E6E6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bottom"/>
            <w:hideMark/>
          </w:tcPr>
          <w:p w14:paraId="7C7F7752" w14:textId="77777777" w:rsidR="003305DD" w:rsidRPr="00271D7A" w:rsidRDefault="003305DD" w:rsidP="003305DD">
            <w:pPr>
              <w:spacing w:after="0" w:line="240" w:lineRule="auto"/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</w:pPr>
            <w:r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Основа для создания и проектирования</w:t>
            </w:r>
          </w:p>
        </w:tc>
        <w:tc>
          <w:tcPr>
            <w:tcW w:w="6237" w:type="dxa"/>
            <w:tcBorders>
              <w:top w:val="single" w:sz="6" w:space="0" w:color="E6E6E6"/>
              <w:left w:val="single" w:sz="6" w:space="0" w:color="E6E6E6"/>
              <w:bottom w:val="single" w:sz="6" w:space="0" w:color="E6E6E6"/>
              <w:right w:val="single" w:sz="6" w:space="0" w:color="E6E6E6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bottom"/>
            <w:hideMark/>
          </w:tcPr>
          <w:p w14:paraId="41118405" w14:textId="4C4FEDC6" w:rsidR="003305DD" w:rsidRPr="00271D7A" w:rsidRDefault="00717BA1" w:rsidP="003305DD">
            <w:pPr>
              <w:spacing w:after="375" w:line="408" w:lineRule="atLeast"/>
              <w:textAlignment w:val="baseline"/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</w:pPr>
            <w:r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Частное лицо-застройщик</w:t>
            </w:r>
          </w:p>
        </w:tc>
      </w:tr>
      <w:tr w:rsidR="003305DD" w:rsidRPr="00271D7A" w14:paraId="0BCE8C1F" w14:textId="77777777" w:rsidTr="003305DD">
        <w:tc>
          <w:tcPr>
            <w:tcW w:w="851" w:type="dxa"/>
            <w:tcBorders>
              <w:top w:val="single" w:sz="6" w:space="0" w:color="E6E6E6"/>
              <w:left w:val="single" w:sz="6" w:space="0" w:color="E6E6E6"/>
              <w:bottom w:val="single" w:sz="6" w:space="0" w:color="E6E6E6"/>
              <w:right w:val="single" w:sz="6" w:space="0" w:color="E6E6E6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bottom"/>
            <w:hideMark/>
          </w:tcPr>
          <w:p w14:paraId="752975E4" w14:textId="77777777" w:rsidR="003305DD" w:rsidRPr="00271D7A" w:rsidRDefault="003305DD" w:rsidP="003305DD">
            <w:pPr>
              <w:spacing w:after="0" w:line="240" w:lineRule="auto"/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</w:pPr>
            <w:r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 2.</w:t>
            </w:r>
          </w:p>
        </w:tc>
        <w:tc>
          <w:tcPr>
            <w:tcW w:w="3402" w:type="dxa"/>
            <w:tcBorders>
              <w:top w:val="single" w:sz="6" w:space="0" w:color="E6E6E6"/>
              <w:left w:val="single" w:sz="6" w:space="0" w:color="E6E6E6"/>
              <w:bottom w:val="single" w:sz="6" w:space="0" w:color="E6E6E6"/>
              <w:right w:val="single" w:sz="6" w:space="0" w:color="E6E6E6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bottom"/>
            <w:hideMark/>
          </w:tcPr>
          <w:p w14:paraId="529C9840" w14:textId="77777777" w:rsidR="003305DD" w:rsidRPr="00271D7A" w:rsidRDefault="003305DD" w:rsidP="003305DD">
            <w:pPr>
              <w:spacing w:after="0" w:line="240" w:lineRule="auto"/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</w:pPr>
            <w:r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Разновидность постройки</w:t>
            </w:r>
          </w:p>
        </w:tc>
        <w:tc>
          <w:tcPr>
            <w:tcW w:w="6237" w:type="dxa"/>
            <w:tcBorders>
              <w:top w:val="single" w:sz="6" w:space="0" w:color="E6E6E6"/>
              <w:left w:val="single" w:sz="6" w:space="0" w:color="E6E6E6"/>
              <w:bottom w:val="single" w:sz="6" w:space="0" w:color="E6E6E6"/>
              <w:right w:val="single" w:sz="6" w:space="0" w:color="E6E6E6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bottom"/>
            <w:hideMark/>
          </w:tcPr>
          <w:p w14:paraId="5C89A2CB" w14:textId="40293A70" w:rsidR="003305DD" w:rsidRPr="00271D7A" w:rsidRDefault="0025509E" w:rsidP="003305DD">
            <w:pPr>
              <w:spacing w:after="0" w:line="240" w:lineRule="auto"/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</w:pPr>
            <w:r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Общественное здание зального типа, культурно-просветительской направленности по адресу: г. Смоленск, пересечение улицы Николаева и проспекта Гагарина</w:t>
            </w:r>
          </w:p>
          <w:p w14:paraId="273733E4" w14:textId="77777777" w:rsidR="003305DD" w:rsidRPr="00271D7A" w:rsidRDefault="003305DD" w:rsidP="003305DD">
            <w:pPr>
              <w:spacing w:after="375" w:line="408" w:lineRule="atLeast"/>
              <w:textAlignment w:val="baseline"/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</w:pPr>
          </w:p>
        </w:tc>
      </w:tr>
      <w:tr w:rsidR="003305DD" w:rsidRPr="00271D7A" w14:paraId="58CB2E84" w14:textId="77777777" w:rsidTr="003305DD">
        <w:tc>
          <w:tcPr>
            <w:tcW w:w="851" w:type="dxa"/>
            <w:tcBorders>
              <w:top w:val="single" w:sz="6" w:space="0" w:color="E6E6E6"/>
              <w:left w:val="single" w:sz="6" w:space="0" w:color="E6E6E6"/>
              <w:bottom w:val="single" w:sz="6" w:space="0" w:color="E6E6E6"/>
              <w:right w:val="single" w:sz="6" w:space="0" w:color="E6E6E6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bottom"/>
            <w:hideMark/>
          </w:tcPr>
          <w:p w14:paraId="0DE23005" w14:textId="77777777" w:rsidR="003305DD" w:rsidRPr="00271D7A" w:rsidRDefault="003305DD" w:rsidP="003305DD">
            <w:pPr>
              <w:spacing w:after="0" w:line="240" w:lineRule="auto"/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</w:pPr>
            <w:r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 3.</w:t>
            </w:r>
          </w:p>
        </w:tc>
        <w:tc>
          <w:tcPr>
            <w:tcW w:w="3402" w:type="dxa"/>
            <w:tcBorders>
              <w:top w:val="single" w:sz="6" w:space="0" w:color="E6E6E6"/>
              <w:left w:val="single" w:sz="6" w:space="0" w:color="E6E6E6"/>
              <w:bottom w:val="single" w:sz="6" w:space="0" w:color="E6E6E6"/>
              <w:right w:val="single" w:sz="6" w:space="0" w:color="E6E6E6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bottom"/>
            <w:hideMark/>
          </w:tcPr>
          <w:p w14:paraId="3958F07B" w14:textId="77777777" w:rsidR="003305DD" w:rsidRPr="00271D7A" w:rsidRDefault="003305DD" w:rsidP="003305DD">
            <w:pPr>
              <w:spacing w:after="0" w:line="240" w:lineRule="auto"/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</w:pPr>
            <w:r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Этапы проектирования</w:t>
            </w:r>
          </w:p>
        </w:tc>
        <w:tc>
          <w:tcPr>
            <w:tcW w:w="6237" w:type="dxa"/>
            <w:tcBorders>
              <w:top w:val="single" w:sz="6" w:space="0" w:color="E6E6E6"/>
              <w:left w:val="single" w:sz="6" w:space="0" w:color="E6E6E6"/>
              <w:bottom w:val="single" w:sz="6" w:space="0" w:color="E6E6E6"/>
              <w:right w:val="single" w:sz="6" w:space="0" w:color="E6E6E6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bottom"/>
            <w:hideMark/>
          </w:tcPr>
          <w:p w14:paraId="240E6F29" w14:textId="15CFFA05" w:rsidR="003305DD" w:rsidRPr="00271D7A" w:rsidRDefault="00C601F0" w:rsidP="00C601F0">
            <w:pPr>
              <w:spacing w:after="0" w:line="240" w:lineRule="auto"/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</w:pPr>
            <w:r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Выполнить следующие виды работ по проектному предложению в составе АГР: предпроектный анализ; чертежи раздела АР- генплан, поэтажны</w:t>
            </w:r>
            <w:r w:rsidR="001E4AAC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й</w:t>
            </w:r>
            <w:r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 xml:space="preserve"> план, разрез, </w:t>
            </w:r>
            <w:proofErr w:type="gramStart"/>
            <w:r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фасад;  3</w:t>
            </w:r>
            <w:proofErr w:type="gramEnd"/>
            <w:r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D модель и визуализация объекта</w:t>
            </w:r>
            <w:r w:rsidR="00C31EA1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, макет и защита итогового планшета</w:t>
            </w:r>
            <w:r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 xml:space="preserve"> </w:t>
            </w:r>
          </w:p>
        </w:tc>
      </w:tr>
      <w:tr w:rsidR="003305DD" w:rsidRPr="00271D7A" w14:paraId="58A9FB02" w14:textId="77777777" w:rsidTr="003305DD">
        <w:tc>
          <w:tcPr>
            <w:tcW w:w="851" w:type="dxa"/>
            <w:tcBorders>
              <w:top w:val="single" w:sz="6" w:space="0" w:color="E6E6E6"/>
              <w:left w:val="single" w:sz="6" w:space="0" w:color="E6E6E6"/>
              <w:bottom w:val="single" w:sz="6" w:space="0" w:color="E6E6E6"/>
              <w:right w:val="single" w:sz="6" w:space="0" w:color="E6E6E6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bottom"/>
            <w:hideMark/>
          </w:tcPr>
          <w:p w14:paraId="05C467C1" w14:textId="77777777" w:rsidR="003305DD" w:rsidRPr="00271D7A" w:rsidRDefault="003305DD" w:rsidP="003305DD">
            <w:pPr>
              <w:spacing w:after="0" w:line="240" w:lineRule="auto"/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</w:pPr>
            <w:r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 4.</w:t>
            </w:r>
          </w:p>
        </w:tc>
        <w:tc>
          <w:tcPr>
            <w:tcW w:w="3402" w:type="dxa"/>
            <w:tcBorders>
              <w:top w:val="single" w:sz="6" w:space="0" w:color="E6E6E6"/>
              <w:left w:val="single" w:sz="6" w:space="0" w:color="E6E6E6"/>
              <w:bottom w:val="single" w:sz="6" w:space="0" w:color="E6E6E6"/>
              <w:right w:val="single" w:sz="6" w:space="0" w:color="E6E6E6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bottom"/>
            <w:hideMark/>
          </w:tcPr>
          <w:p w14:paraId="5ACD1CDF" w14:textId="77777777" w:rsidR="003305DD" w:rsidRPr="00271D7A" w:rsidRDefault="003305DD" w:rsidP="003305DD">
            <w:pPr>
              <w:spacing w:after="0" w:line="240" w:lineRule="auto"/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</w:pPr>
            <w:r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Рассматриваемые варианты работ</w:t>
            </w:r>
          </w:p>
          <w:p w14:paraId="09D974FA" w14:textId="77777777" w:rsidR="003305DD" w:rsidRPr="00271D7A" w:rsidRDefault="003305DD" w:rsidP="003305DD">
            <w:pPr>
              <w:spacing w:after="375" w:line="408" w:lineRule="atLeast"/>
              <w:textAlignment w:val="baseline"/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</w:pPr>
            <w:r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 </w:t>
            </w:r>
          </w:p>
          <w:p w14:paraId="766945C0" w14:textId="77777777" w:rsidR="003305DD" w:rsidRPr="00271D7A" w:rsidRDefault="003305DD" w:rsidP="003305DD">
            <w:pPr>
              <w:spacing w:after="375" w:line="408" w:lineRule="atLeast"/>
              <w:textAlignment w:val="baseline"/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</w:pPr>
            <w:r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6237" w:type="dxa"/>
            <w:tcBorders>
              <w:top w:val="single" w:sz="6" w:space="0" w:color="E6E6E6"/>
              <w:left w:val="single" w:sz="6" w:space="0" w:color="E6E6E6"/>
              <w:bottom w:val="single" w:sz="6" w:space="0" w:color="E6E6E6"/>
              <w:right w:val="single" w:sz="6" w:space="0" w:color="E6E6E6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bottom"/>
            <w:hideMark/>
          </w:tcPr>
          <w:p w14:paraId="3FA5DA06" w14:textId="66B74DE8" w:rsidR="003305DD" w:rsidRPr="00271D7A" w:rsidRDefault="00C601F0" w:rsidP="00C601F0">
            <w:pPr>
              <w:spacing w:after="0" w:line="240" w:lineRule="auto"/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</w:pPr>
            <w:r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 xml:space="preserve">Участники предоставляют свои проектные предложения в виде проведенного предпроектного анализа в печатном и электронном виде (на </w:t>
            </w:r>
            <w:proofErr w:type="spellStart"/>
            <w:r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флешке</w:t>
            </w:r>
            <w:proofErr w:type="spellEnd"/>
            <w:r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) в С-1, в дни чемпионата: поисковые эскизы-скетчи, чертежи в составе АР, 3D модель и визуализация объекта</w:t>
            </w:r>
            <w:r w:rsidR="00C31EA1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, макет</w:t>
            </w:r>
            <w:r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 xml:space="preserve"> и итоговый планшет</w:t>
            </w:r>
            <w:r w:rsidR="001E4AAC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,</w:t>
            </w:r>
            <w:r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 xml:space="preserve"> распечатанный на формате плоттера площадки</w:t>
            </w:r>
            <w:r w:rsidR="00C31EA1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, защита презентации</w:t>
            </w:r>
          </w:p>
        </w:tc>
      </w:tr>
      <w:tr w:rsidR="003305DD" w:rsidRPr="00271D7A" w14:paraId="39F7DC0F" w14:textId="77777777" w:rsidTr="003305DD">
        <w:tc>
          <w:tcPr>
            <w:tcW w:w="851" w:type="dxa"/>
            <w:tcBorders>
              <w:top w:val="single" w:sz="6" w:space="0" w:color="E6E6E6"/>
              <w:left w:val="single" w:sz="6" w:space="0" w:color="E6E6E6"/>
              <w:bottom w:val="single" w:sz="6" w:space="0" w:color="E6E6E6"/>
              <w:right w:val="single" w:sz="6" w:space="0" w:color="E6E6E6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bottom"/>
            <w:hideMark/>
          </w:tcPr>
          <w:p w14:paraId="0C0F6BF9" w14:textId="77777777" w:rsidR="003305DD" w:rsidRPr="00271D7A" w:rsidRDefault="003305DD" w:rsidP="003305DD">
            <w:pPr>
              <w:spacing w:after="0" w:line="240" w:lineRule="auto"/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</w:pPr>
            <w:r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 5.</w:t>
            </w:r>
          </w:p>
        </w:tc>
        <w:tc>
          <w:tcPr>
            <w:tcW w:w="3402" w:type="dxa"/>
            <w:tcBorders>
              <w:top w:val="single" w:sz="6" w:space="0" w:color="E6E6E6"/>
              <w:left w:val="single" w:sz="6" w:space="0" w:color="E6E6E6"/>
              <w:bottom w:val="single" w:sz="6" w:space="0" w:color="E6E6E6"/>
              <w:right w:val="single" w:sz="6" w:space="0" w:color="E6E6E6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bottom"/>
            <w:hideMark/>
          </w:tcPr>
          <w:p w14:paraId="46ADE6AE" w14:textId="77777777" w:rsidR="003305DD" w:rsidRPr="00271D7A" w:rsidRDefault="003305DD" w:rsidP="003305DD">
            <w:pPr>
              <w:spacing w:after="0" w:line="240" w:lineRule="auto"/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</w:pPr>
            <w:r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Финансовые источники</w:t>
            </w:r>
          </w:p>
        </w:tc>
        <w:tc>
          <w:tcPr>
            <w:tcW w:w="6237" w:type="dxa"/>
            <w:tcBorders>
              <w:top w:val="single" w:sz="6" w:space="0" w:color="E6E6E6"/>
              <w:left w:val="single" w:sz="6" w:space="0" w:color="E6E6E6"/>
              <w:bottom w:val="single" w:sz="6" w:space="0" w:color="E6E6E6"/>
              <w:right w:val="single" w:sz="6" w:space="0" w:color="E6E6E6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bottom"/>
            <w:hideMark/>
          </w:tcPr>
          <w:p w14:paraId="18777608" w14:textId="4BC40536" w:rsidR="003305DD" w:rsidRPr="00271D7A" w:rsidRDefault="00C31EA1" w:rsidP="003305DD">
            <w:pPr>
              <w:spacing w:after="375" w:line="408" w:lineRule="atLeast"/>
              <w:textAlignment w:val="baseline"/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</w:pPr>
            <w:r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Частные средства заказчика и соинвесторов</w:t>
            </w:r>
          </w:p>
        </w:tc>
      </w:tr>
      <w:tr w:rsidR="003305DD" w:rsidRPr="00271D7A" w14:paraId="2511BC0F" w14:textId="77777777" w:rsidTr="003305DD">
        <w:tc>
          <w:tcPr>
            <w:tcW w:w="851" w:type="dxa"/>
            <w:tcBorders>
              <w:top w:val="single" w:sz="6" w:space="0" w:color="E6E6E6"/>
              <w:left w:val="single" w:sz="6" w:space="0" w:color="E6E6E6"/>
              <w:bottom w:val="single" w:sz="6" w:space="0" w:color="E6E6E6"/>
              <w:right w:val="single" w:sz="6" w:space="0" w:color="E6E6E6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bottom"/>
            <w:hideMark/>
          </w:tcPr>
          <w:p w14:paraId="74C20C67" w14:textId="77777777" w:rsidR="003305DD" w:rsidRPr="00271D7A" w:rsidRDefault="00812E1B" w:rsidP="003305DD">
            <w:pPr>
              <w:spacing w:after="0" w:line="240" w:lineRule="auto"/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</w:pPr>
            <w:r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 6</w:t>
            </w:r>
            <w:r w:rsidR="003305DD"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3402" w:type="dxa"/>
            <w:tcBorders>
              <w:top w:val="single" w:sz="6" w:space="0" w:color="E6E6E6"/>
              <w:left w:val="single" w:sz="6" w:space="0" w:color="E6E6E6"/>
              <w:bottom w:val="single" w:sz="6" w:space="0" w:color="E6E6E6"/>
              <w:right w:val="single" w:sz="6" w:space="0" w:color="E6E6E6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bottom"/>
            <w:hideMark/>
          </w:tcPr>
          <w:p w14:paraId="5362CD45" w14:textId="77777777" w:rsidR="003305DD" w:rsidRPr="00271D7A" w:rsidRDefault="003305DD" w:rsidP="003305DD">
            <w:pPr>
              <w:spacing w:after="0" w:line="240" w:lineRule="auto"/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</w:pPr>
            <w:r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Технические параметры объекта</w:t>
            </w:r>
          </w:p>
        </w:tc>
        <w:tc>
          <w:tcPr>
            <w:tcW w:w="6237" w:type="dxa"/>
            <w:tcBorders>
              <w:top w:val="single" w:sz="6" w:space="0" w:color="E6E6E6"/>
              <w:left w:val="single" w:sz="6" w:space="0" w:color="E6E6E6"/>
              <w:bottom w:val="single" w:sz="6" w:space="0" w:color="E6E6E6"/>
              <w:right w:val="single" w:sz="6" w:space="0" w:color="E6E6E6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bottom"/>
            <w:hideMark/>
          </w:tcPr>
          <w:p w14:paraId="3F6BC92E" w14:textId="611928ED" w:rsidR="003305DD" w:rsidRPr="00C31EA1" w:rsidRDefault="00C31EA1" w:rsidP="00C31EA1">
            <w:pPr>
              <w:spacing w:after="375" w:line="240" w:lineRule="auto"/>
              <w:textAlignment w:val="baseline"/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</w:pPr>
            <w:r w:rsidRPr="00C31EA1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 xml:space="preserve">Площадь земельного участка под застройку </w:t>
            </w:r>
            <w:r w:rsidRPr="00C31EA1">
              <w:rPr>
                <w:rFonts w:cstheme="minorHAnsi"/>
                <w:color w:val="333333"/>
                <w:sz w:val="24"/>
                <w:szCs w:val="24"/>
                <w:shd w:val="clear" w:color="auto" w:fill="FFFFFF"/>
              </w:rPr>
              <w:t xml:space="preserve">3 623 </w:t>
            </w:r>
            <w:proofErr w:type="spellStart"/>
            <w:r w:rsidRPr="00C31EA1">
              <w:rPr>
                <w:rFonts w:cstheme="minorHAnsi"/>
                <w:color w:val="333333"/>
                <w:sz w:val="24"/>
                <w:szCs w:val="24"/>
                <w:shd w:val="clear" w:color="auto" w:fill="FFFFFF"/>
              </w:rPr>
              <w:t>кв.м</w:t>
            </w:r>
            <w:proofErr w:type="spellEnd"/>
            <w:r w:rsidRPr="00C31EA1">
              <w:rPr>
                <w:rFonts w:cstheme="minorHAnsi"/>
                <w:color w:val="333333"/>
                <w:sz w:val="24"/>
                <w:szCs w:val="24"/>
                <w:shd w:val="clear" w:color="auto" w:fill="FFFFFF"/>
              </w:rPr>
              <w:t xml:space="preserve">. Современное использование объекта, общественное пространство в проектируемом здании должно сочетаться и гармонично вписаться согласно требованиям, предъявляемым к данному объекту и прилегающей территории. </w:t>
            </w:r>
            <w:r>
              <w:rPr>
                <w:rFonts w:cstheme="minorHAnsi"/>
                <w:color w:val="333333"/>
                <w:sz w:val="24"/>
                <w:szCs w:val="24"/>
                <w:shd w:val="clear" w:color="auto" w:fill="FFFFFF"/>
              </w:rPr>
              <w:t>На основе исследований, выполнить предложение по современному использованию парковой территории в соответствии с требованиями нормативной документации. Проектируемый объект должен обладать экологичностью, энергоэффективностью, долговечностью. Общественное пространство должно быть удобным для своих пользователей и гибким с точки зрения долгосрочного использования.</w:t>
            </w:r>
          </w:p>
        </w:tc>
      </w:tr>
      <w:tr w:rsidR="003305DD" w:rsidRPr="00271D7A" w14:paraId="62CE8EE9" w14:textId="77777777" w:rsidTr="003305DD">
        <w:tc>
          <w:tcPr>
            <w:tcW w:w="851" w:type="dxa"/>
            <w:tcBorders>
              <w:top w:val="single" w:sz="6" w:space="0" w:color="E6E6E6"/>
              <w:left w:val="single" w:sz="6" w:space="0" w:color="E6E6E6"/>
              <w:bottom w:val="single" w:sz="6" w:space="0" w:color="E6E6E6"/>
              <w:right w:val="single" w:sz="6" w:space="0" w:color="E6E6E6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bottom"/>
            <w:hideMark/>
          </w:tcPr>
          <w:p w14:paraId="346856D4" w14:textId="77777777" w:rsidR="003305DD" w:rsidRPr="00271D7A" w:rsidRDefault="00812E1B" w:rsidP="003305DD">
            <w:pPr>
              <w:spacing w:after="0" w:line="240" w:lineRule="auto"/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</w:pPr>
            <w:r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 7</w:t>
            </w:r>
            <w:r w:rsidR="003305DD"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3402" w:type="dxa"/>
            <w:tcBorders>
              <w:top w:val="single" w:sz="6" w:space="0" w:color="E6E6E6"/>
              <w:left w:val="single" w:sz="6" w:space="0" w:color="E6E6E6"/>
              <w:bottom w:val="single" w:sz="6" w:space="0" w:color="E6E6E6"/>
              <w:right w:val="single" w:sz="6" w:space="0" w:color="E6E6E6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bottom"/>
            <w:hideMark/>
          </w:tcPr>
          <w:p w14:paraId="21D7D284" w14:textId="77777777" w:rsidR="003305DD" w:rsidRPr="00271D7A" w:rsidRDefault="003305DD" w:rsidP="003305DD">
            <w:pPr>
              <w:spacing w:after="0" w:line="240" w:lineRule="auto"/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</w:pPr>
            <w:r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 xml:space="preserve">Качественные показатели здания, говорящие об экологической безопасности, </w:t>
            </w:r>
            <w:r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lastRenderedPageBreak/>
              <w:t>конкурентоспособности и целесообразности</w:t>
            </w:r>
          </w:p>
        </w:tc>
        <w:tc>
          <w:tcPr>
            <w:tcW w:w="6237" w:type="dxa"/>
            <w:tcBorders>
              <w:top w:val="single" w:sz="6" w:space="0" w:color="E6E6E6"/>
              <w:left w:val="single" w:sz="6" w:space="0" w:color="E6E6E6"/>
              <w:bottom w:val="single" w:sz="6" w:space="0" w:color="E6E6E6"/>
              <w:right w:val="single" w:sz="6" w:space="0" w:color="E6E6E6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bottom"/>
            <w:hideMark/>
          </w:tcPr>
          <w:p w14:paraId="6FB3E113" w14:textId="77777777" w:rsidR="003305DD" w:rsidRPr="00271D7A" w:rsidRDefault="00287DD2" w:rsidP="003305DD">
            <w:pPr>
              <w:spacing w:after="0" w:line="240" w:lineRule="auto"/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</w:pPr>
            <w:r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lastRenderedPageBreak/>
              <w:t xml:space="preserve">Участники должны запроектировать объект из экологичных материалов, предложить наиболее </w:t>
            </w:r>
            <w:r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lastRenderedPageBreak/>
              <w:t xml:space="preserve">рациональное решение по осуществлению водоснабжения, отопления и </w:t>
            </w:r>
            <w:proofErr w:type="spellStart"/>
            <w:r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электрофикации</w:t>
            </w:r>
            <w:proofErr w:type="spellEnd"/>
            <w:r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 xml:space="preserve"> объекта.</w:t>
            </w:r>
          </w:p>
        </w:tc>
      </w:tr>
      <w:tr w:rsidR="003305DD" w:rsidRPr="00271D7A" w14:paraId="493D4485" w14:textId="77777777" w:rsidTr="003305DD">
        <w:tc>
          <w:tcPr>
            <w:tcW w:w="851" w:type="dxa"/>
            <w:tcBorders>
              <w:top w:val="single" w:sz="6" w:space="0" w:color="E6E6E6"/>
              <w:left w:val="single" w:sz="6" w:space="0" w:color="E6E6E6"/>
              <w:bottom w:val="single" w:sz="6" w:space="0" w:color="E6E6E6"/>
              <w:right w:val="single" w:sz="6" w:space="0" w:color="E6E6E6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bottom"/>
            <w:hideMark/>
          </w:tcPr>
          <w:p w14:paraId="294D67F9" w14:textId="77777777" w:rsidR="003305DD" w:rsidRPr="00271D7A" w:rsidRDefault="00812E1B" w:rsidP="003305DD">
            <w:pPr>
              <w:spacing w:after="0" w:line="240" w:lineRule="auto"/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</w:pPr>
            <w:r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lastRenderedPageBreak/>
              <w:t> 8</w:t>
            </w:r>
            <w:r w:rsidR="003305DD"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3402" w:type="dxa"/>
            <w:tcBorders>
              <w:top w:val="single" w:sz="6" w:space="0" w:color="E6E6E6"/>
              <w:left w:val="single" w:sz="6" w:space="0" w:color="E6E6E6"/>
              <w:bottom w:val="single" w:sz="6" w:space="0" w:color="E6E6E6"/>
              <w:right w:val="single" w:sz="6" w:space="0" w:color="E6E6E6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bottom"/>
            <w:hideMark/>
          </w:tcPr>
          <w:p w14:paraId="199A8171" w14:textId="77777777" w:rsidR="003305DD" w:rsidRPr="00271D7A" w:rsidRDefault="003305DD" w:rsidP="003305DD">
            <w:pPr>
              <w:spacing w:after="0" w:line="240" w:lineRule="auto"/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</w:pPr>
            <w:r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Требования по используемым материалам и правильным размещениям площадей разного назначения сооружения</w:t>
            </w:r>
          </w:p>
        </w:tc>
        <w:tc>
          <w:tcPr>
            <w:tcW w:w="6237" w:type="dxa"/>
            <w:tcBorders>
              <w:top w:val="single" w:sz="6" w:space="0" w:color="E6E6E6"/>
              <w:left w:val="single" w:sz="6" w:space="0" w:color="E6E6E6"/>
              <w:bottom w:val="single" w:sz="6" w:space="0" w:color="E6E6E6"/>
              <w:right w:val="single" w:sz="6" w:space="0" w:color="E6E6E6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bottom"/>
            <w:hideMark/>
          </w:tcPr>
          <w:p w14:paraId="5764988D" w14:textId="4E33B2B6" w:rsidR="003305DD" w:rsidRPr="00271D7A" w:rsidRDefault="00287DD2" w:rsidP="0062696A">
            <w:pPr>
              <w:spacing w:after="0" w:line="240" w:lineRule="auto"/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</w:pPr>
            <w:r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Для проектирования уча</w:t>
            </w:r>
            <w:r w:rsidR="00460B89"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стникам буд</w:t>
            </w:r>
            <w:r w:rsidR="00A60B7B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е</w:t>
            </w:r>
            <w:r w:rsidR="00460B89"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 xml:space="preserve">т представлен план </w:t>
            </w:r>
            <w:r w:rsidR="00A60B7B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второго этажа</w:t>
            </w:r>
            <w:r w:rsidR="00460B89"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 xml:space="preserve"> здания. Задача участника запроектировать </w:t>
            </w:r>
            <w:r w:rsidR="00A60B7B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план первого этажа с основой группой помещений, входной, вспомогательной и обслуживающей</w:t>
            </w:r>
            <w:r w:rsidR="001E4AAC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 xml:space="preserve"> зоной.</w:t>
            </w:r>
            <w:r w:rsidR="00460B89"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 xml:space="preserve"> </w:t>
            </w:r>
          </w:p>
        </w:tc>
      </w:tr>
      <w:tr w:rsidR="003305DD" w:rsidRPr="00271D7A" w14:paraId="7D3A73BC" w14:textId="77777777" w:rsidTr="003305DD">
        <w:tc>
          <w:tcPr>
            <w:tcW w:w="851" w:type="dxa"/>
            <w:tcBorders>
              <w:top w:val="single" w:sz="6" w:space="0" w:color="E6E6E6"/>
              <w:left w:val="single" w:sz="6" w:space="0" w:color="E6E6E6"/>
              <w:bottom w:val="single" w:sz="6" w:space="0" w:color="E6E6E6"/>
              <w:right w:val="single" w:sz="6" w:space="0" w:color="E6E6E6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bottom"/>
            <w:hideMark/>
          </w:tcPr>
          <w:p w14:paraId="4E7A805A" w14:textId="77777777" w:rsidR="003305DD" w:rsidRPr="00271D7A" w:rsidRDefault="00812E1B" w:rsidP="003305DD">
            <w:pPr>
              <w:spacing w:after="0" w:line="240" w:lineRule="auto"/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</w:pPr>
            <w:r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 9</w:t>
            </w:r>
            <w:r w:rsidR="003305DD"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3402" w:type="dxa"/>
            <w:tcBorders>
              <w:top w:val="single" w:sz="6" w:space="0" w:color="E6E6E6"/>
              <w:left w:val="single" w:sz="6" w:space="0" w:color="E6E6E6"/>
              <w:bottom w:val="single" w:sz="6" w:space="0" w:color="E6E6E6"/>
              <w:right w:val="single" w:sz="6" w:space="0" w:color="E6E6E6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bottom"/>
            <w:hideMark/>
          </w:tcPr>
          <w:p w14:paraId="4C9AD4F6" w14:textId="77777777" w:rsidR="003305DD" w:rsidRPr="00271D7A" w:rsidRDefault="003305DD" w:rsidP="003305DD">
            <w:pPr>
              <w:spacing w:after="0" w:line="240" w:lineRule="auto"/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</w:pPr>
            <w:r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Требования по архитектурно- культурным работам</w:t>
            </w:r>
          </w:p>
        </w:tc>
        <w:tc>
          <w:tcPr>
            <w:tcW w:w="6237" w:type="dxa"/>
            <w:tcBorders>
              <w:top w:val="single" w:sz="6" w:space="0" w:color="E6E6E6"/>
              <w:left w:val="single" w:sz="6" w:space="0" w:color="E6E6E6"/>
              <w:bottom w:val="single" w:sz="6" w:space="0" w:color="E6E6E6"/>
              <w:right w:val="single" w:sz="6" w:space="0" w:color="E6E6E6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bottom"/>
            <w:hideMark/>
          </w:tcPr>
          <w:p w14:paraId="6AE8BA28" w14:textId="158CC78D" w:rsidR="003305DD" w:rsidRPr="00271D7A" w:rsidRDefault="00460B89" w:rsidP="003305DD">
            <w:pPr>
              <w:spacing w:after="0" w:line="240" w:lineRule="auto"/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</w:pPr>
            <w:r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Проектируемое здание</w:t>
            </w:r>
            <w:r w:rsidR="000A0BB5"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 xml:space="preserve"> должно гармонично вписываться в существующую застройку.</w:t>
            </w:r>
            <w:r w:rsidR="00A60B7B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 xml:space="preserve"> Предоставить расчет парковочных мест.</w:t>
            </w:r>
          </w:p>
        </w:tc>
      </w:tr>
      <w:tr w:rsidR="003305DD" w:rsidRPr="00271D7A" w14:paraId="6C00F245" w14:textId="77777777" w:rsidTr="003305DD">
        <w:tc>
          <w:tcPr>
            <w:tcW w:w="851" w:type="dxa"/>
            <w:tcBorders>
              <w:top w:val="single" w:sz="6" w:space="0" w:color="E6E6E6"/>
              <w:left w:val="single" w:sz="6" w:space="0" w:color="E6E6E6"/>
              <w:bottom w:val="single" w:sz="6" w:space="0" w:color="E6E6E6"/>
              <w:right w:val="single" w:sz="6" w:space="0" w:color="E6E6E6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bottom"/>
            <w:hideMark/>
          </w:tcPr>
          <w:p w14:paraId="4676E005" w14:textId="77777777" w:rsidR="003305DD" w:rsidRPr="00271D7A" w:rsidRDefault="00812E1B" w:rsidP="003305DD">
            <w:pPr>
              <w:spacing w:after="0" w:line="240" w:lineRule="auto"/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</w:pPr>
            <w:r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 10</w:t>
            </w:r>
            <w:r w:rsidR="003305DD"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3402" w:type="dxa"/>
            <w:tcBorders>
              <w:top w:val="single" w:sz="6" w:space="0" w:color="E6E6E6"/>
              <w:left w:val="single" w:sz="6" w:space="0" w:color="E6E6E6"/>
              <w:bottom w:val="single" w:sz="6" w:space="0" w:color="E6E6E6"/>
              <w:right w:val="single" w:sz="6" w:space="0" w:color="E6E6E6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bottom"/>
            <w:hideMark/>
          </w:tcPr>
          <w:p w14:paraId="597CE8DF" w14:textId="77777777" w:rsidR="003305DD" w:rsidRPr="00271D7A" w:rsidRDefault="003305DD" w:rsidP="003305DD">
            <w:pPr>
              <w:spacing w:after="0" w:line="240" w:lineRule="auto"/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</w:pPr>
            <w:r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Требования инженерно- технического плана</w:t>
            </w:r>
          </w:p>
        </w:tc>
        <w:tc>
          <w:tcPr>
            <w:tcW w:w="6237" w:type="dxa"/>
            <w:tcBorders>
              <w:top w:val="single" w:sz="6" w:space="0" w:color="E6E6E6"/>
              <w:left w:val="single" w:sz="6" w:space="0" w:color="E6E6E6"/>
              <w:bottom w:val="single" w:sz="6" w:space="0" w:color="E6E6E6"/>
              <w:right w:val="single" w:sz="6" w:space="0" w:color="E6E6E6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bottom"/>
            <w:hideMark/>
          </w:tcPr>
          <w:p w14:paraId="27FE90AD" w14:textId="77777777" w:rsidR="003305DD" w:rsidRPr="00271D7A" w:rsidRDefault="000A0BB5" w:rsidP="003305DD">
            <w:pPr>
              <w:spacing w:after="0" w:line="240" w:lineRule="auto"/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</w:pPr>
            <w:r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В пояснительной записке, участники должны предложить свой вариант решения инженерно-технического обеспечения здания.</w:t>
            </w:r>
          </w:p>
        </w:tc>
      </w:tr>
      <w:tr w:rsidR="003305DD" w:rsidRPr="00271D7A" w14:paraId="5602A6FF" w14:textId="77777777" w:rsidTr="003305DD">
        <w:tc>
          <w:tcPr>
            <w:tcW w:w="851" w:type="dxa"/>
            <w:tcBorders>
              <w:top w:val="single" w:sz="6" w:space="0" w:color="E6E6E6"/>
              <w:left w:val="single" w:sz="6" w:space="0" w:color="E6E6E6"/>
              <w:bottom w:val="single" w:sz="6" w:space="0" w:color="E6E6E6"/>
              <w:right w:val="single" w:sz="6" w:space="0" w:color="E6E6E6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bottom"/>
            <w:hideMark/>
          </w:tcPr>
          <w:p w14:paraId="7B5B2E75" w14:textId="77777777" w:rsidR="003305DD" w:rsidRPr="00271D7A" w:rsidRDefault="00812E1B" w:rsidP="003305DD">
            <w:pPr>
              <w:spacing w:after="0" w:line="240" w:lineRule="auto"/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</w:pPr>
            <w:r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 11</w:t>
            </w:r>
            <w:r w:rsidR="003305DD"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3402" w:type="dxa"/>
            <w:tcBorders>
              <w:top w:val="single" w:sz="6" w:space="0" w:color="E6E6E6"/>
              <w:left w:val="single" w:sz="6" w:space="0" w:color="E6E6E6"/>
              <w:bottom w:val="single" w:sz="6" w:space="0" w:color="E6E6E6"/>
              <w:right w:val="single" w:sz="6" w:space="0" w:color="E6E6E6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bottom"/>
            <w:hideMark/>
          </w:tcPr>
          <w:p w14:paraId="74124632" w14:textId="77777777" w:rsidR="003305DD" w:rsidRPr="00271D7A" w:rsidRDefault="003305DD" w:rsidP="003305DD">
            <w:pPr>
              <w:spacing w:after="0" w:line="240" w:lineRule="auto"/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</w:pPr>
            <w:r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Требования по противопожарной безопасности</w:t>
            </w:r>
          </w:p>
        </w:tc>
        <w:tc>
          <w:tcPr>
            <w:tcW w:w="6237" w:type="dxa"/>
            <w:tcBorders>
              <w:top w:val="single" w:sz="6" w:space="0" w:color="E6E6E6"/>
              <w:left w:val="single" w:sz="6" w:space="0" w:color="E6E6E6"/>
              <w:bottom w:val="single" w:sz="6" w:space="0" w:color="E6E6E6"/>
              <w:right w:val="single" w:sz="6" w:space="0" w:color="E6E6E6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bottom"/>
            <w:hideMark/>
          </w:tcPr>
          <w:p w14:paraId="7C1BEA91" w14:textId="77777777" w:rsidR="003305DD" w:rsidRPr="00271D7A" w:rsidRDefault="000A0BB5" w:rsidP="000A0BB5">
            <w:pPr>
              <w:spacing w:after="0" w:line="240" w:lineRule="auto"/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</w:pPr>
            <w:r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На планах этажей предусмотреть пути эвакуации и мероприятия при возникновении пожара и ситуаций ГО и ЧС.</w:t>
            </w:r>
          </w:p>
        </w:tc>
      </w:tr>
      <w:tr w:rsidR="003305DD" w:rsidRPr="00271D7A" w14:paraId="0B05B1EC" w14:textId="77777777" w:rsidTr="003305DD">
        <w:tc>
          <w:tcPr>
            <w:tcW w:w="851" w:type="dxa"/>
            <w:tcBorders>
              <w:top w:val="single" w:sz="6" w:space="0" w:color="E6E6E6"/>
              <w:left w:val="single" w:sz="6" w:space="0" w:color="E6E6E6"/>
              <w:bottom w:val="single" w:sz="6" w:space="0" w:color="E6E6E6"/>
              <w:right w:val="single" w:sz="6" w:space="0" w:color="E6E6E6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bottom"/>
            <w:hideMark/>
          </w:tcPr>
          <w:p w14:paraId="3ECD7B40" w14:textId="77777777" w:rsidR="003305DD" w:rsidRPr="00271D7A" w:rsidRDefault="00812E1B" w:rsidP="003305DD">
            <w:pPr>
              <w:spacing w:after="0" w:line="240" w:lineRule="auto"/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</w:pPr>
            <w:r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 12</w:t>
            </w:r>
            <w:r w:rsidR="003305DD"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3402" w:type="dxa"/>
            <w:tcBorders>
              <w:top w:val="single" w:sz="6" w:space="0" w:color="E6E6E6"/>
              <w:left w:val="single" w:sz="6" w:space="0" w:color="E6E6E6"/>
              <w:bottom w:val="single" w:sz="6" w:space="0" w:color="E6E6E6"/>
              <w:right w:val="single" w:sz="6" w:space="0" w:color="E6E6E6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bottom"/>
            <w:hideMark/>
          </w:tcPr>
          <w:p w14:paraId="6BFE0E54" w14:textId="77777777" w:rsidR="003305DD" w:rsidRPr="00271D7A" w:rsidRDefault="003305DD" w:rsidP="003305DD">
            <w:pPr>
              <w:spacing w:after="0" w:line="240" w:lineRule="auto"/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</w:pPr>
            <w:r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Требования по материалам для демонстрации</w:t>
            </w:r>
          </w:p>
        </w:tc>
        <w:tc>
          <w:tcPr>
            <w:tcW w:w="6237" w:type="dxa"/>
            <w:tcBorders>
              <w:top w:val="single" w:sz="6" w:space="0" w:color="E6E6E6"/>
              <w:left w:val="single" w:sz="6" w:space="0" w:color="E6E6E6"/>
              <w:bottom w:val="single" w:sz="6" w:space="0" w:color="E6E6E6"/>
              <w:right w:val="single" w:sz="6" w:space="0" w:color="E6E6E6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bottom"/>
            <w:hideMark/>
          </w:tcPr>
          <w:p w14:paraId="0C78A2AE" w14:textId="4D42A375" w:rsidR="003305DD" w:rsidRPr="00271D7A" w:rsidRDefault="00812E1B" w:rsidP="003305DD">
            <w:pPr>
              <w:spacing w:after="0" w:line="240" w:lineRule="auto"/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</w:pPr>
            <w:r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 xml:space="preserve">Для демонстрации проектного предложения </w:t>
            </w:r>
            <w:proofErr w:type="gramStart"/>
            <w:r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выполнить  и</w:t>
            </w:r>
            <w:proofErr w:type="gramEnd"/>
            <w:r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 xml:space="preserve"> распечатать итоговый планшет на заданном формате и подготовить защиту согласно требованиям в модулях </w:t>
            </w:r>
            <w:r w:rsidR="001E4AAC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к</w:t>
            </w:r>
            <w:r w:rsidRPr="00271D7A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онкурсного задания</w:t>
            </w:r>
          </w:p>
        </w:tc>
      </w:tr>
      <w:tr w:rsidR="0062696A" w:rsidRPr="00271D7A" w14:paraId="4617AD20" w14:textId="77777777" w:rsidTr="003305DD">
        <w:tc>
          <w:tcPr>
            <w:tcW w:w="851" w:type="dxa"/>
            <w:tcBorders>
              <w:top w:val="single" w:sz="6" w:space="0" w:color="E6E6E6"/>
              <w:left w:val="single" w:sz="6" w:space="0" w:color="E6E6E6"/>
              <w:bottom w:val="single" w:sz="6" w:space="0" w:color="E6E6E6"/>
              <w:right w:val="single" w:sz="6" w:space="0" w:color="E6E6E6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bottom"/>
          </w:tcPr>
          <w:p w14:paraId="748773DD" w14:textId="77777777" w:rsidR="0062696A" w:rsidRPr="00271D7A" w:rsidRDefault="0062696A" w:rsidP="003305DD">
            <w:pPr>
              <w:spacing w:after="0" w:line="240" w:lineRule="auto"/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</w:pPr>
            <w:r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 xml:space="preserve">13. </w:t>
            </w:r>
          </w:p>
        </w:tc>
        <w:tc>
          <w:tcPr>
            <w:tcW w:w="3402" w:type="dxa"/>
            <w:tcBorders>
              <w:top w:val="single" w:sz="6" w:space="0" w:color="E6E6E6"/>
              <w:left w:val="single" w:sz="6" w:space="0" w:color="E6E6E6"/>
              <w:bottom w:val="single" w:sz="6" w:space="0" w:color="E6E6E6"/>
              <w:right w:val="single" w:sz="6" w:space="0" w:color="E6E6E6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bottom"/>
          </w:tcPr>
          <w:p w14:paraId="0B74C9EB" w14:textId="77777777" w:rsidR="0062696A" w:rsidRPr="00271D7A" w:rsidRDefault="0062696A" w:rsidP="003305DD">
            <w:pPr>
              <w:spacing w:after="0" w:line="240" w:lineRule="auto"/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</w:pPr>
            <w:r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Адрес объекта проектирования</w:t>
            </w:r>
          </w:p>
        </w:tc>
        <w:tc>
          <w:tcPr>
            <w:tcW w:w="6237" w:type="dxa"/>
            <w:tcBorders>
              <w:top w:val="single" w:sz="6" w:space="0" w:color="E6E6E6"/>
              <w:left w:val="single" w:sz="6" w:space="0" w:color="E6E6E6"/>
              <w:bottom w:val="single" w:sz="6" w:space="0" w:color="E6E6E6"/>
              <w:right w:val="single" w:sz="6" w:space="0" w:color="E6E6E6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bottom"/>
          </w:tcPr>
          <w:p w14:paraId="1A72EDC0" w14:textId="5BBA7E94" w:rsidR="0062696A" w:rsidRPr="00271D7A" w:rsidRDefault="001E4AAC" w:rsidP="003305DD">
            <w:pPr>
              <w:spacing w:after="0" w:line="240" w:lineRule="auto"/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</w:pPr>
            <w:r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г</w:t>
            </w:r>
            <w:r w:rsidR="00A60B7B">
              <w:rPr>
                <w:rFonts w:eastAsia="Times New Roman" w:cstheme="minorHAnsi"/>
                <w:color w:val="4B4F56"/>
                <w:sz w:val="24"/>
                <w:szCs w:val="24"/>
                <w:lang w:eastAsia="ru-RU"/>
              </w:rPr>
              <w:t>. Смоленск, пересечение улицы Николаева и проспекта Гагарина</w:t>
            </w:r>
          </w:p>
        </w:tc>
      </w:tr>
    </w:tbl>
    <w:p w14:paraId="15597E51" w14:textId="77777777" w:rsidR="005F0F66" w:rsidRPr="00271D7A" w:rsidRDefault="005F0F66">
      <w:pPr>
        <w:rPr>
          <w:rFonts w:cstheme="minorHAnsi"/>
        </w:rPr>
      </w:pPr>
      <w:bookmarkStart w:id="0" w:name="_GoBack"/>
      <w:bookmarkEnd w:id="0"/>
    </w:p>
    <w:p w14:paraId="6C009714" w14:textId="77777777" w:rsidR="00A60B7B" w:rsidRDefault="00A60B7B">
      <w:pPr>
        <w:rPr>
          <w:rFonts w:cstheme="minorHAnsi"/>
          <w:noProof/>
        </w:rPr>
      </w:pPr>
    </w:p>
    <w:p w14:paraId="254FAD2A" w14:textId="70B07EE2" w:rsidR="003305DD" w:rsidRDefault="00A60B7B">
      <w:pPr>
        <w:rPr>
          <w:rFonts w:cstheme="minorHAnsi"/>
          <w:noProof/>
        </w:rPr>
      </w:pPr>
      <w:r>
        <w:rPr>
          <w:rFonts w:cstheme="minorHAnsi"/>
          <w:noProof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7ED14D5" wp14:editId="127013B3">
                <wp:simplePos x="0" y="0"/>
                <wp:positionH relativeFrom="column">
                  <wp:posOffset>2215958</wp:posOffset>
                </wp:positionH>
                <wp:positionV relativeFrom="paragraph">
                  <wp:posOffset>2671696</wp:posOffset>
                </wp:positionV>
                <wp:extent cx="148856" cy="2286000"/>
                <wp:effectExtent l="76200" t="0" r="22860" b="57150"/>
                <wp:wrapNone/>
                <wp:docPr id="3" name="Прямая со стрелко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48856" cy="22860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>
            <w:pict>
              <v:shapetype w14:anchorId="4767D5FB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3" o:spid="_x0000_s1026" type="#_x0000_t32" style="position:absolute;margin-left:174.5pt;margin-top:210.35pt;width:11.7pt;height:180pt;flip:x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" strokecolor="#5b9bd5 [3204]" strokeweight=".5pt">
                <v:stroke endarrow="block" joinstyle="miter"/>
              </v:shape>
            </w:pict>
          </mc:Fallback>
        </mc:AlternateContent>
      </w:r>
      <w:r>
        <w:rPr>
          <w:rFonts w:cstheme="minorHAnsi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65F330D" wp14:editId="590A22D9">
                <wp:simplePos x="0" y="0"/>
                <wp:positionH relativeFrom="column">
                  <wp:posOffset>1099022</wp:posOffset>
                </wp:positionH>
                <wp:positionV relativeFrom="paragraph">
                  <wp:posOffset>1639747</wp:posOffset>
                </wp:positionV>
                <wp:extent cx="3104707" cy="1509823"/>
                <wp:effectExtent l="0" t="57150" r="635" b="71755"/>
                <wp:wrapNone/>
                <wp:docPr id="2" name="Овал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685653">
                          <a:off x="0" y="0"/>
                          <a:ext cx="3104707" cy="1509823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>
            <w:pict>
              <v:oval w14:anchorId="2DBE2F59" id="Овал 2" o:spid="_x0000_s1026" style="position:absolute;margin-left:86.55pt;margin-top:129.1pt;width:244.45pt;height:118.9pt;rotation:748916fd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" filled="f" strokecolor="#c00000" strokeweight="1pt">
                <v:stroke joinstyle="miter"/>
              </v:oval>
            </w:pict>
          </mc:Fallback>
        </mc:AlternateContent>
      </w:r>
      <w:r>
        <w:rPr>
          <w:rFonts w:cstheme="minorHAnsi"/>
          <w:noProof/>
        </w:rPr>
        <w:drawing>
          <wp:inline distT="0" distB="0" distL="0" distR="0" wp14:anchorId="541042C5" wp14:editId="7F538C2B">
            <wp:extent cx="5932805" cy="3933914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091"/>
                    <a:stretch/>
                  </pic:blipFill>
                  <pic:spPr bwMode="auto">
                    <a:xfrm>
                      <a:off x="0" y="0"/>
                      <a:ext cx="5932805" cy="39339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E00A188" w14:textId="3941BAF2" w:rsidR="00A60B7B" w:rsidRPr="00A60B7B" w:rsidRDefault="00A60B7B" w:rsidP="00A60B7B">
      <w:pPr>
        <w:rPr>
          <w:rFonts w:cstheme="minorHAnsi"/>
        </w:rPr>
      </w:pPr>
    </w:p>
    <w:p w14:paraId="29AD95E8" w14:textId="035C9D68" w:rsidR="00A60B7B" w:rsidRPr="00A60B7B" w:rsidRDefault="00A60B7B" w:rsidP="00A60B7B">
      <w:pPr>
        <w:rPr>
          <w:rFonts w:cstheme="minorHAnsi"/>
        </w:rPr>
      </w:pPr>
    </w:p>
    <w:p w14:paraId="130F5422" w14:textId="4E1B5C6A" w:rsidR="00A60B7B" w:rsidRDefault="00A60B7B" w:rsidP="00A60B7B">
      <w:pPr>
        <w:rPr>
          <w:rFonts w:cstheme="minorHAnsi"/>
          <w:noProof/>
        </w:rPr>
      </w:pPr>
    </w:p>
    <w:p w14:paraId="0AB533F7" w14:textId="00815E60" w:rsidR="00A60B7B" w:rsidRPr="00A60B7B" w:rsidRDefault="00A60B7B" w:rsidP="00A60B7B">
      <w:pPr>
        <w:tabs>
          <w:tab w:val="left" w:pos="2713"/>
        </w:tabs>
        <w:rPr>
          <w:rFonts w:cstheme="minorHAnsi"/>
        </w:rPr>
      </w:pPr>
      <w:r>
        <w:rPr>
          <w:rFonts w:cstheme="minorHAnsi"/>
        </w:rPr>
        <w:tab/>
        <w:t>Место под застройку</w:t>
      </w:r>
    </w:p>
    <w:sectPr w:rsidR="00A60B7B" w:rsidRPr="00A60B7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F34B8AE" w14:textId="77777777" w:rsidR="001938FF" w:rsidRDefault="001938FF" w:rsidP="00271D7A">
      <w:pPr>
        <w:spacing w:after="0" w:line="240" w:lineRule="auto"/>
      </w:pPr>
      <w:r>
        <w:separator/>
      </w:r>
    </w:p>
  </w:endnote>
  <w:endnote w:type="continuationSeparator" w:id="0">
    <w:p w14:paraId="271E2D0C" w14:textId="77777777" w:rsidR="001938FF" w:rsidRDefault="001938FF" w:rsidP="00271D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8E96C5B" w14:textId="77777777" w:rsidR="001938FF" w:rsidRDefault="001938FF" w:rsidP="00271D7A">
      <w:pPr>
        <w:spacing w:after="0" w:line="240" w:lineRule="auto"/>
      </w:pPr>
      <w:r>
        <w:separator/>
      </w:r>
    </w:p>
  </w:footnote>
  <w:footnote w:type="continuationSeparator" w:id="0">
    <w:p w14:paraId="195DAB0F" w14:textId="77777777" w:rsidR="001938FF" w:rsidRDefault="001938FF" w:rsidP="00271D7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305DD"/>
    <w:rsid w:val="00053534"/>
    <w:rsid w:val="000A0BB5"/>
    <w:rsid w:val="001938FF"/>
    <w:rsid w:val="001E4AAC"/>
    <w:rsid w:val="0025509E"/>
    <w:rsid w:val="00271D7A"/>
    <w:rsid w:val="00287DD2"/>
    <w:rsid w:val="00312DF3"/>
    <w:rsid w:val="003305DD"/>
    <w:rsid w:val="00370DBE"/>
    <w:rsid w:val="0038154B"/>
    <w:rsid w:val="004054E9"/>
    <w:rsid w:val="00460B89"/>
    <w:rsid w:val="00514C0D"/>
    <w:rsid w:val="005F0F66"/>
    <w:rsid w:val="0062696A"/>
    <w:rsid w:val="00717BA1"/>
    <w:rsid w:val="007F7777"/>
    <w:rsid w:val="00806758"/>
    <w:rsid w:val="00812E1B"/>
    <w:rsid w:val="00895CEA"/>
    <w:rsid w:val="00A60B7B"/>
    <w:rsid w:val="00B21B52"/>
    <w:rsid w:val="00BE52C7"/>
    <w:rsid w:val="00C31EA1"/>
    <w:rsid w:val="00C601F0"/>
    <w:rsid w:val="00FD27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D43D94"/>
  <w15:chartTrackingRefBased/>
  <w15:docId w15:val="{33CEC10A-13AE-4A40-8CEB-D3DC28C8AF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71D7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271D7A"/>
  </w:style>
  <w:style w:type="paragraph" w:styleId="a5">
    <w:name w:val="footer"/>
    <w:basedOn w:val="a"/>
    <w:link w:val="a6"/>
    <w:uiPriority w:val="99"/>
    <w:unhideWhenUsed/>
    <w:rsid w:val="00271D7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271D7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0732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2290B07-E5F2-4674-A83E-0DAC9E9137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127</TotalTime>
  <Pages>1</Pages>
  <Words>469</Words>
  <Characters>2678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Манешина Н.И.</dc:creator>
  <cp:keywords/>
  <dc:description/>
  <cp:lastModifiedBy>user</cp:lastModifiedBy>
  <cp:revision>15</cp:revision>
  <dcterms:created xsi:type="dcterms:W3CDTF">2020-10-19T19:17:00Z</dcterms:created>
  <dcterms:modified xsi:type="dcterms:W3CDTF">2023-04-05T06:08:00Z</dcterms:modified>
</cp:coreProperties>
</file>