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6" w:rsidRDefault="00C36A26" w:rsidP="00C36A26">
      <w:pPr>
        <w:rPr>
          <w:rFonts w:ascii="Times New Roman" w:hAnsi="Times New Roman"/>
          <w:b/>
          <w:sz w:val="28"/>
          <w:szCs w:val="28"/>
        </w:rPr>
      </w:pPr>
    </w:p>
    <w:p w:rsidR="00506960" w:rsidRPr="00530984" w:rsidRDefault="00FA55B2" w:rsidP="00FA55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30984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4672965</wp:posOffset>
            </wp:positionH>
            <wp:positionV relativeFrom="margin">
              <wp:posOffset>361950</wp:posOffset>
            </wp:positionV>
            <wp:extent cx="2057400" cy="126873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574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0984">
        <w:rPr>
          <w:rFonts w:ascii="Times New Roman" w:hAnsi="Times New Roman"/>
          <w:b/>
          <w:sz w:val="32"/>
          <w:szCs w:val="32"/>
          <w:lang w:val="en-US"/>
        </w:rPr>
        <w:t>VI</w:t>
      </w:r>
      <w:r w:rsidR="00BC051F" w:rsidRPr="00530984">
        <w:rPr>
          <w:rFonts w:ascii="Times New Roman" w:hAnsi="Times New Roman"/>
          <w:b/>
          <w:sz w:val="32"/>
          <w:szCs w:val="32"/>
          <w:lang w:val="en-US"/>
        </w:rPr>
        <w:t>I</w:t>
      </w:r>
      <w:r w:rsidRPr="00530984">
        <w:rPr>
          <w:rFonts w:ascii="Times New Roman" w:hAnsi="Times New Roman"/>
          <w:b/>
          <w:sz w:val="32"/>
          <w:szCs w:val="32"/>
        </w:rPr>
        <w:t xml:space="preserve"> Открытый региональный чемпионат </w:t>
      </w:r>
    </w:p>
    <w:p w:rsidR="00FA55B2" w:rsidRPr="00530984" w:rsidRDefault="00FA55B2" w:rsidP="00FA55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30984">
        <w:rPr>
          <w:rFonts w:ascii="Times New Roman" w:hAnsi="Times New Roman"/>
          <w:b/>
          <w:sz w:val="32"/>
          <w:szCs w:val="32"/>
        </w:rPr>
        <w:t>«Молодые профессионалы» (</w:t>
      </w:r>
      <w:r w:rsidRPr="00530984">
        <w:rPr>
          <w:rFonts w:ascii="Times New Roman" w:hAnsi="Times New Roman"/>
          <w:b/>
          <w:sz w:val="32"/>
          <w:szCs w:val="32"/>
          <w:lang w:val="en-US"/>
        </w:rPr>
        <w:t>WorldSkills</w:t>
      </w:r>
      <w:r w:rsidRPr="00530984">
        <w:rPr>
          <w:rFonts w:ascii="Times New Roman" w:hAnsi="Times New Roman"/>
          <w:b/>
          <w:sz w:val="32"/>
          <w:szCs w:val="32"/>
        </w:rPr>
        <w:t xml:space="preserve"> </w:t>
      </w:r>
      <w:r w:rsidRPr="00530984">
        <w:rPr>
          <w:rFonts w:ascii="Times New Roman" w:hAnsi="Times New Roman"/>
          <w:b/>
          <w:sz w:val="32"/>
          <w:szCs w:val="32"/>
          <w:lang w:val="en-US"/>
        </w:rPr>
        <w:t>Russia</w:t>
      </w:r>
      <w:r w:rsidRPr="00530984">
        <w:rPr>
          <w:rFonts w:ascii="Times New Roman" w:hAnsi="Times New Roman"/>
          <w:b/>
          <w:sz w:val="32"/>
          <w:szCs w:val="32"/>
        </w:rPr>
        <w:t xml:space="preserve">) </w:t>
      </w:r>
    </w:p>
    <w:p w:rsidR="00D410D4" w:rsidRPr="00FA55B2" w:rsidRDefault="00FA55B2" w:rsidP="00FA55B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30984">
        <w:rPr>
          <w:rFonts w:ascii="Times New Roman" w:hAnsi="Times New Roman"/>
          <w:b/>
          <w:sz w:val="32"/>
          <w:szCs w:val="32"/>
        </w:rPr>
        <w:t>Смоленской области</w:t>
      </w:r>
      <w:r w:rsidR="005362ED" w:rsidRPr="00530984">
        <w:rPr>
          <w:rFonts w:ascii="Times New Roman" w:hAnsi="Times New Roman"/>
          <w:b/>
          <w:sz w:val="32"/>
          <w:szCs w:val="32"/>
        </w:rPr>
        <w:t xml:space="preserve"> -</w:t>
      </w:r>
      <w:r w:rsidR="002809D2" w:rsidRPr="00530984">
        <w:rPr>
          <w:rFonts w:ascii="Times New Roman" w:hAnsi="Times New Roman"/>
          <w:b/>
          <w:sz w:val="32"/>
          <w:szCs w:val="32"/>
        </w:rPr>
        <w:t xml:space="preserve"> </w:t>
      </w:r>
      <w:r w:rsidR="00714392" w:rsidRPr="00530984">
        <w:rPr>
          <w:rFonts w:ascii="Times New Roman" w:hAnsi="Times New Roman"/>
          <w:b/>
          <w:sz w:val="32"/>
          <w:szCs w:val="32"/>
        </w:rPr>
        <w:t>2022</w:t>
      </w:r>
      <w:r w:rsidR="005362ED" w:rsidRPr="00530984">
        <w:rPr>
          <w:rFonts w:ascii="Times New Roman" w:hAnsi="Times New Roman"/>
          <w:b/>
          <w:sz w:val="32"/>
          <w:szCs w:val="32"/>
        </w:rPr>
        <w:t xml:space="preserve">, </w:t>
      </w:r>
      <w:r w:rsidR="00BC051F" w:rsidRPr="00530984">
        <w:rPr>
          <w:rFonts w:ascii="Times New Roman" w:hAnsi="Times New Roman"/>
          <w:b/>
          <w:sz w:val="32"/>
          <w:szCs w:val="32"/>
        </w:rPr>
        <w:t>«Навыки мудрых»</w:t>
      </w:r>
      <w:r w:rsidR="00BC051F">
        <w:rPr>
          <w:rFonts w:ascii="Times New Roman" w:hAnsi="Times New Roman"/>
          <w:sz w:val="32"/>
          <w:szCs w:val="32"/>
        </w:rPr>
        <w:t xml:space="preserve"> </w:t>
      </w:r>
    </w:p>
    <w:p w:rsidR="008C10E8" w:rsidRDefault="008C10E8" w:rsidP="00D410D4">
      <w:pPr>
        <w:jc w:val="center"/>
        <w:rPr>
          <w:rFonts w:ascii="Times New Roman" w:hAnsi="Times New Roman"/>
          <w:b/>
          <w:sz w:val="56"/>
          <w:szCs w:val="56"/>
        </w:rPr>
      </w:pPr>
    </w:p>
    <w:p w:rsidR="008C10E8" w:rsidRPr="00530984" w:rsidRDefault="002809D2" w:rsidP="0053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0984">
        <w:rPr>
          <w:rFonts w:ascii="Times New Roman" w:hAnsi="Times New Roman"/>
          <w:b/>
          <w:sz w:val="28"/>
          <w:szCs w:val="28"/>
        </w:rPr>
        <w:t>УТВЕРЖДАЮ</w:t>
      </w:r>
    </w:p>
    <w:p w:rsidR="00530984" w:rsidRPr="00771C5E" w:rsidRDefault="00530984" w:rsidP="005309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71C5E">
        <w:rPr>
          <w:rFonts w:ascii="Times New Roman" w:hAnsi="Times New Roman"/>
          <w:sz w:val="28"/>
          <w:szCs w:val="28"/>
          <w:lang w:eastAsia="ar-SA"/>
        </w:rPr>
        <w:t>Менеджер компетенции</w:t>
      </w:r>
    </w:p>
    <w:p w:rsidR="00530984" w:rsidRPr="00771C5E" w:rsidRDefault="00530984" w:rsidP="005309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71C5E">
        <w:rPr>
          <w:noProof/>
          <w:sz w:val="28"/>
          <w:szCs w:val="28"/>
        </w:rPr>
        <w:drawing>
          <wp:inline distT="0" distB="0" distL="0" distR="0" wp14:anchorId="7E1A1AA5" wp14:editId="4A7D1D9B">
            <wp:extent cx="1685925" cy="600075"/>
            <wp:effectExtent l="0" t="0" r="0" b="9525"/>
            <wp:docPr id="3" name="Рисунок 3" descr="подпись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(1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C5E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771C5E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771C5E">
        <w:rPr>
          <w:rFonts w:ascii="Times New Roman" w:hAnsi="Times New Roman"/>
          <w:sz w:val="28"/>
          <w:szCs w:val="28"/>
          <w:lang w:eastAsia="ar-SA"/>
        </w:rPr>
        <w:t xml:space="preserve"> Зуева</w:t>
      </w:r>
    </w:p>
    <w:p w:rsidR="00530984" w:rsidRDefault="00530984" w:rsidP="00530984">
      <w:pPr>
        <w:suppressAutoHyphens/>
        <w:spacing w:after="0" w:line="60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>.01.2022</w:t>
      </w:r>
    </w:p>
    <w:p w:rsidR="00D139DF" w:rsidRPr="00501CD3" w:rsidRDefault="00847395" w:rsidP="00D410D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-114300</wp:posOffset>
            </wp:positionH>
            <wp:positionV relativeFrom="margin">
              <wp:posOffset>4300220</wp:posOffset>
            </wp:positionV>
            <wp:extent cx="7576185" cy="6065520"/>
            <wp:effectExtent l="19050" t="0" r="5715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CD3" w:rsidRPr="00501CD3">
        <w:rPr>
          <w:rFonts w:ascii="Times New Roman" w:hAnsi="Times New Roman"/>
          <w:b/>
          <w:sz w:val="44"/>
          <w:szCs w:val="44"/>
        </w:rPr>
        <w:t>КОНКУРСНОЕ ЗАДАНИЕ</w:t>
      </w:r>
    </w:p>
    <w:p w:rsidR="006151AB" w:rsidRPr="00847395" w:rsidRDefault="002809D2" w:rsidP="00D410D4">
      <w:pPr>
        <w:jc w:val="center"/>
        <w:rPr>
          <w:rFonts w:ascii="Times New Roman" w:hAnsi="Times New Roman"/>
          <w:b/>
          <w:sz w:val="32"/>
          <w:szCs w:val="32"/>
        </w:rPr>
      </w:pPr>
      <w:r w:rsidRPr="00847395">
        <w:rPr>
          <w:rFonts w:ascii="Times New Roman" w:hAnsi="Times New Roman"/>
          <w:b/>
          <w:sz w:val="32"/>
          <w:szCs w:val="32"/>
        </w:rPr>
        <w:t>Компетенции</w:t>
      </w:r>
    </w:p>
    <w:p w:rsidR="003551A3" w:rsidRPr="00530984" w:rsidRDefault="00680B00" w:rsidP="00D410D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30984">
        <w:rPr>
          <w:rFonts w:ascii="Times New Roman" w:hAnsi="Times New Roman"/>
          <w:b/>
          <w:color w:val="FF0000"/>
          <w:sz w:val="32"/>
          <w:szCs w:val="32"/>
        </w:rPr>
        <w:t>Д</w:t>
      </w:r>
      <w:r w:rsidR="003551A3" w:rsidRPr="00530984">
        <w:rPr>
          <w:rFonts w:ascii="Times New Roman" w:hAnsi="Times New Roman"/>
          <w:b/>
          <w:color w:val="FF0000"/>
          <w:sz w:val="32"/>
          <w:szCs w:val="32"/>
        </w:rPr>
        <w:t>ОКУМЕНТАЦИОННО</w:t>
      </w:r>
      <w:r w:rsidRPr="00530984">
        <w:rPr>
          <w:rFonts w:ascii="Times New Roman" w:hAnsi="Times New Roman"/>
          <w:b/>
          <w:color w:val="FF0000"/>
          <w:sz w:val="32"/>
          <w:szCs w:val="32"/>
        </w:rPr>
        <w:t>Е</w:t>
      </w:r>
      <w:r w:rsidR="003551A3" w:rsidRPr="00530984">
        <w:rPr>
          <w:rFonts w:ascii="Times New Roman" w:hAnsi="Times New Roman"/>
          <w:b/>
          <w:color w:val="FF0000"/>
          <w:sz w:val="32"/>
          <w:szCs w:val="32"/>
        </w:rPr>
        <w:t xml:space="preserve"> ОБЕСПЕЧЕНИ</w:t>
      </w:r>
      <w:r w:rsidRPr="00530984">
        <w:rPr>
          <w:rFonts w:ascii="Times New Roman" w:hAnsi="Times New Roman"/>
          <w:b/>
          <w:color w:val="FF0000"/>
          <w:sz w:val="32"/>
          <w:szCs w:val="32"/>
        </w:rPr>
        <w:t>Е</w:t>
      </w:r>
      <w:r w:rsidR="003551A3" w:rsidRPr="00530984">
        <w:rPr>
          <w:rFonts w:ascii="Times New Roman" w:hAnsi="Times New Roman"/>
          <w:b/>
          <w:color w:val="FF0000"/>
          <w:sz w:val="32"/>
          <w:szCs w:val="32"/>
        </w:rPr>
        <w:t xml:space="preserve"> УПРАВЛЕНИЯ </w:t>
      </w:r>
      <w:r w:rsidRPr="00530984">
        <w:rPr>
          <w:rFonts w:ascii="Times New Roman" w:hAnsi="Times New Roman"/>
          <w:b/>
          <w:color w:val="FF0000"/>
          <w:sz w:val="32"/>
          <w:szCs w:val="32"/>
        </w:rPr>
        <w:t>И АРХИВОВЕДЕНИЕ</w:t>
      </w:r>
    </w:p>
    <w:p w:rsidR="008C10E8" w:rsidRDefault="00847395" w:rsidP="00D410D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</w:t>
      </w:r>
      <w:r w:rsidR="008C10E8" w:rsidRPr="008C10E8">
        <w:rPr>
          <w:rFonts w:ascii="Times New Roman" w:hAnsi="Times New Roman"/>
          <w:sz w:val="32"/>
          <w:szCs w:val="32"/>
        </w:rPr>
        <w:t>резентаци</w:t>
      </w:r>
      <w:r w:rsidR="008C10E8">
        <w:rPr>
          <w:rFonts w:ascii="Times New Roman" w:hAnsi="Times New Roman"/>
          <w:sz w:val="32"/>
          <w:szCs w:val="32"/>
        </w:rPr>
        <w:t>о</w:t>
      </w:r>
      <w:r w:rsidR="008C10E8" w:rsidRPr="008C10E8">
        <w:rPr>
          <w:rFonts w:ascii="Times New Roman" w:hAnsi="Times New Roman"/>
          <w:sz w:val="32"/>
          <w:szCs w:val="32"/>
        </w:rPr>
        <w:t>нная)</w:t>
      </w:r>
    </w:p>
    <w:p w:rsidR="00BC051F" w:rsidRPr="00847395" w:rsidRDefault="00BC051F" w:rsidP="00D410D4">
      <w:pPr>
        <w:jc w:val="center"/>
        <w:rPr>
          <w:rFonts w:ascii="Times New Roman" w:hAnsi="Times New Roman"/>
          <w:b/>
          <w:sz w:val="32"/>
          <w:szCs w:val="32"/>
        </w:rPr>
      </w:pPr>
      <w:r w:rsidRPr="00847395">
        <w:rPr>
          <w:rFonts w:ascii="Times New Roman" w:hAnsi="Times New Roman"/>
          <w:b/>
          <w:sz w:val="32"/>
          <w:szCs w:val="32"/>
        </w:rPr>
        <w:t>Возрастная категория 50+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847395" w:rsidRDefault="00847395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Общее время на выполнение задания</w:t>
      </w:r>
    </w:p>
    <w:p w:rsidR="00847395" w:rsidRDefault="00847395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FE591E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E591E">
        <w:rPr>
          <w:rFonts w:ascii="Times New Roman" w:eastAsia="Malgun Gothic" w:hAnsi="Times New Roman"/>
          <w:b w:val="0"/>
          <w:sz w:val="28"/>
          <w:szCs w:val="28"/>
          <w:lang w:val="ru-RU"/>
        </w:rPr>
        <w:t>Мо</w:t>
      </w:r>
      <w:r w:rsidR="00986B7C">
        <w:rPr>
          <w:rFonts w:ascii="Times New Roman" w:eastAsia="Malgun Gothic" w:hAnsi="Times New Roman"/>
          <w:b w:val="0"/>
          <w:sz w:val="28"/>
          <w:szCs w:val="28"/>
          <w:lang w:val="ru-RU"/>
        </w:rPr>
        <w:t>дули задания и</w:t>
      </w:r>
      <w:r w:rsidR="00FE591E" w:rsidRPr="00FE591E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847395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необходимое время</w:t>
      </w:r>
    </w:p>
    <w:p w:rsidR="00847395" w:rsidRDefault="00847395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2809D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DA2BBB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ч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>ас</w:t>
      </w:r>
      <w:r w:rsidR="002809D2">
        <w:rPr>
          <w:rFonts w:ascii="Times New Roman" w:hAnsi="Times New Roman"/>
          <w:noProof/>
          <w:color w:val="000000" w:themeColor="text1"/>
          <w:sz w:val="28"/>
          <w:szCs w:val="28"/>
        </w:rPr>
        <w:t>ов</w:t>
      </w:r>
    </w:p>
    <w:p w:rsidR="00530984" w:rsidRDefault="00530984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986B7C">
        <w:rPr>
          <w:rFonts w:ascii="Times New Roman" w:hAnsi="Times New Roman"/>
          <w:i w:val="0"/>
          <w:sz w:val="28"/>
          <w:lang w:val="ru-RU"/>
        </w:rPr>
        <w:t>ФОРМА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 xml:space="preserve"> УЧАСТИЯ </w:t>
      </w:r>
      <w:bookmarkEnd w:id="0"/>
      <w:r w:rsidR="00010F06">
        <w:rPr>
          <w:rFonts w:ascii="Times New Roman" w:hAnsi="Times New Roman"/>
          <w:i w:val="0"/>
          <w:sz w:val="28"/>
          <w:lang w:val="ru-RU"/>
        </w:rPr>
        <w:t>В КОНКУРСЕ</w:t>
      </w: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010F06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847395" w:rsidRDefault="00010F0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5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="00847395">
        <w:rPr>
          <w:rFonts w:ascii="Times New Roman" w:hAnsi="Times New Roman"/>
          <w:i w:val="0"/>
          <w:sz w:val="28"/>
          <w:lang w:val="ru-RU"/>
        </w:rPr>
        <w:t>ОБЩЕЕ ВРЕМЯ НА ВЫПОЛНЕНИЕ ЗАДАНИЯ</w:t>
      </w:r>
    </w:p>
    <w:p w:rsidR="00847395" w:rsidRPr="00847395" w:rsidRDefault="00847395" w:rsidP="00847395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847395">
        <w:rPr>
          <w:rFonts w:ascii="Times New Roman" w:hAnsi="Times New Roman"/>
          <w:sz w:val="28"/>
          <w:szCs w:val="28"/>
          <w:lang w:eastAsia="en-US"/>
        </w:rPr>
        <w:t>6 часов</w:t>
      </w:r>
    </w:p>
    <w:p w:rsidR="00010F06" w:rsidRDefault="00847395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3.</w:t>
      </w:r>
      <w:r w:rsidR="00010F06">
        <w:rPr>
          <w:rFonts w:ascii="Times New Roman" w:hAnsi="Times New Roman"/>
          <w:i w:val="0"/>
          <w:sz w:val="28"/>
          <w:lang w:val="ru-RU"/>
        </w:rPr>
        <w:t>ЗАДАНИЕ ДЛЯ КОНКУРСА</w:t>
      </w:r>
    </w:p>
    <w:p w:rsidR="00010F06" w:rsidRPr="006009CE" w:rsidRDefault="00010F06" w:rsidP="00010F06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работы по документационному 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обеспечению</w:t>
      </w:r>
      <w:r w:rsidRPr="00FE557B">
        <w:rPr>
          <w:rFonts w:ascii="Times New Roman" w:hAnsi="Times New Roman" w:cs="Times New Roman"/>
          <w:sz w:val="28"/>
          <w:szCs w:val="28"/>
        </w:rPr>
        <w:t xml:space="preserve"> управления и архивоведению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. Участники конкурса получают инструкцию и в соответствии с условием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 модуля пакет документов. Конкурсное задание имеет несколько модулей, выполняемых последовательно. </w:t>
      </w:r>
    </w:p>
    <w:p w:rsidR="00010F06" w:rsidRDefault="00010F06" w:rsidP="00010F06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E75AD3">
        <w:rPr>
          <w:rStyle w:val="1"/>
          <w:rFonts w:ascii="Times New Roman" w:hAnsi="Times New Roman" w:cs="Times New Roman"/>
          <w:sz w:val="28"/>
          <w:szCs w:val="28"/>
        </w:rPr>
        <w:t xml:space="preserve">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включает в себя выполнение различных процессов деятельности по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организационному и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>документационному обеспечению деятельности организации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010F06" w:rsidRPr="003F5F84" w:rsidRDefault="00010F06" w:rsidP="00010F06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010F06" w:rsidRPr="008F2EE8" w:rsidRDefault="00010F06" w:rsidP="00010F06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010F06" w:rsidRDefault="00010F06" w:rsidP="00010F06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BF6513" w:rsidRDefault="00847395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</w:t>
      </w:r>
      <w:r w:rsidR="00010F06">
        <w:rPr>
          <w:rFonts w:ascii="Times New Roman" w:hAnsi="Times New Roman"/>
          <w:i w:val="0"/>
          <w:sz w:val="28"/>
          <w:lang w:val="ru-RU"/>
        </w:rPr>
        <w:t xml:space="preserve"> И НЕОБХОДИМОЕ ВРЕМЯ</w:t>
      </w:r>
      <w:r w:rsidR="00FE591E">
        <w:rPr>
          <w:rFonts w:ascii="Times New Roman" w:hAnsi="Times New Roman"/>
          <w:i w:val="0"/>
          <w:sz w:val="28"/>
          <w:lang w:val="ru-RU"/>
        </w:rPr>
        <w:t xml:space="preserve">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 xml:space="preserve"> </w:t>
      </w:r>
      <w:bookmarkEnd w:id="1"/>
    </w:p>
    <w:p w:rsidR="00400208" w:rsidRPr="00010F06" w:rsidRDefault="00FE591E" w:rsidP="00847395">
      <w:pPr>
        <w:tabs>
          <w:tab w:val="left" w:pos="724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10F06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464"/>
        <w:gridCol w:w="2570"/>
        <w:gridCol w:w="2570"/>
      </w:tblGrid>
      <w:tr w:rsidR="00010F06" w:rsidRPr="00710090" w:rsidTr="00010F06">
        <w:tc>
          <w:tcPr>
            <w:tcW w:w="675" w:type="dxa"/>
            <w:vAlign w:val="center"/>
          </w:tcPr>
          <w:p w:rsidR="00010F06" w:rsidRPr="00710090" w:rsidRDefault="00010F06" w:rsidP="00010F0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  <w:vAlign w:val="center"/>
          </w:tcPr>
          <w:p w:rsidR="00010F06" w:rsidRPr="00710090" w:rsidRDefault="00010F06" w:rsidP="00010F0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090">
              <w:rPr>
                <w:rFonts w:ascii="Times New Roman" w:hAnsi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2570" w:type="dxa"/>
            <w:vAlign w:val="center"/>
          </w:tcPr>
          <w:p w:rsidR="00010F06" w:rsidRPr="00710090" w:rsidRDefault="00847395" w:rsidP="0071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090">
              <w:rPr>
                <w:rFonts w:ascii="Times New Roman" w:hAnsi="Times New Roman"/>
                <w:b/>
                <w:sz w:val="24"/>
                <w:szCs w:val="24"/>
              </w:rPr>
              <w:t>Соревновательный день (С1)</w:t>
            </w:r>
          </w:p>
        </w:tc>
        <w:tc>
          <w:tcPr>
            <w:tcW w:w="2570" w:type="dxa"/>
            <w:vAlign w:val="center"/>
          </w:tcPr>
          <w:p w:rsidR="00010F06" w:rsidRPr="00710090" w:rsidRDefault="00010F06" w:rsidP="00010F0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090">
              <w:rPr>
                <w:rFonts w:ascii="Times New Roman" w:hAnsi="Times New Roman"/>
                <w:b/>
                <w:sz w:val="24"/>
                <w:szCs w:val="24"/>
              </w:rPr>
              <w:t>Время на задание</w:t>
            </w:r>
          </w:p>
        </w:tc>
      </w:tr>
      <w:tr w:rsidR="00010F06" w:rsidTr="00010F06">
        <w:tc>
          <w:tcPr>
            <w:tcW w:w="675" w:type="dxa"/>
          </w:tcPr>
          <w:p w:rsidR="00010F06" w:rsidRPr="00784982" w:rsidRDefault="00847395" w:rsidP="00F00A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64" w:type="dxa"/>
          </w:tcPr>
          <w:p w:rsidR="00010F06" w:rsidRPr="00010F06" w:rsidRDefault="00847395" w:rsidP="005A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Документирование </w:t>
            </w:r>
            <w:r w:rsidR="00C111B9">
              <w:rPr>
                <w:rFonts w:ascii="Times New Roman" w:hAnsi="Times New Roman"/>
                <w:sz w:val="24"/>
                <w:szCs w:val="24"/>
              </w:rPr>
              <w:t>и документооборот ОРД (орга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низационно-распорядительных документов)</w:t>
            </w:r>
          </w:p>
        </w:tc>
        <w:tc>
          <w:tcPr>
            <w:tcW w:w="2570" w:type="dxa"/>
          </w:tcPr>
          <w:p w:rsidR="00010F06" w:rsidRPr="005A657E" w:rsidRDefault="00C111B9" w:rsidP="00F00A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2570" w:type="dxa"/>
          </w:tcPr>
          <w:p w:rsidR="00010F06" w:rsidRPr="005A657E" w:rsidRDefault="00C111B9" w:rsidP="00F00A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  <w:r w:rsidR="00010F06" w:rsidRPr="005A657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010F06" w:rsidTr="00010F06">
        <w:tc>
          <w:tcPr>
            <w:tcW w:w="675" w:type="dxa"/>
          </w:tcPr>
          <w:p w:rsidR="00010F06" w:rsidRPr="00C111B9" w:rsidRDefault="00C111B9" w:rsidP="00F00A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64" w:type="dxa"/>
          </w:tcPr>
          <w:p w:rsidR="00010F06" w:rsidRPr="005A657E" w:rsidRDefault="00010F06" w:rsidP="007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7E">
              <w:rPr>
                <w:rFonts w:ascii="Times New Roman" w:hAnsi="Times New Roman"/>
                <w:sz w:val="24"/>
                <w:szCs w:val="24"/>
              </w:rPr>
              <w:t xml:space="preserve">Экспертиза ценности и использование архивных документов </w:t>
            </w:r>
          </w:p>
        </w:tc>
        <w:tc>
          <w:tcPr>
            <w:tcW w:w="2570" w:type="dxa"/>
          </w:tcPr>
          <w:p w:rsidR="00010F06" w:rsidRPr="005A657E" w:rsidRDefault="00010F06" w:rsidP="00C111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7E">
              <w:rPr>
                <w:rFonts w:ascii="Times New Roman" w:hAnsi="Times New Roman"/>
                <w:sz w:val="24"/>
                <w:szCs w:val="24"/>
              </w:rPr>
              <w:t xml:space="preserve">С1 </w:t>
            </w:r>
          </w:p>
        </w:tc>
        <w:tc>
          <w:tcPr>
            <w:tcW w:w="2570" w:type="dxa"/>
          </w:tcPr>
          <w:p w:rsidR="00010F06" w:rsidRPr="005A657E" w:rsidRDefault="005A657E" w:rsidP="00F00A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7E">
              <w:rPr>
                <w:rFonts w:ascii="Times New Roman" w:hAnsi="Times New Roman"/>
                <w:sz w:val="24"/>
                <w:szCs w:val="24"/>
              </w:rPr>
              <w:t>2</w:t>
            </w:r>
            <w:r w:rsidR="00C111B9">
              <w:rPr>
                <w:rFonts w:ascii="Times New Roman" w:hAnsi="Times New Roman"/>
                <w:sz w:val="24"/>
                <w:szCs w:val="24"/>
              </w:rPr>
              <w:t>,5</w:t>
            </w:r>
            <w:r w:rsidRPr="005A657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C111B9" w:rsidRDefault="00C111B9" w:rsidP="00C1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А:</w:t>
      </w:r>
      <w:r w:rsidR="00E91A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Документирование и документооборот ОРД</w:t>
      </w:r>
    </w:p>
    <w:p w:rsidR="003F33A4" w:rsidRDefault="00C111B9" w:rsidP="00C1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(организационно-распорядительных документов)</w:t>
      </w:r>
    </w:p>
    <w:p w:rsidR="00C111B9" w:rsidRDefault="00C111B9" w:rsidP="00C1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2ED" w:rsidRDefault="00FE591E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Участнику необходимо  </w:t>
      </w:r>
      <w:r w:rsidR="00C111B9">
        <w:rPr>
          <w:rFonts w:ascii="Times New Roman" w:hAnsi="Times New Roman"/>
          <w:sz w:val="28"/>
          <w:szCs w:val="28"/>
          <w:lang w:eastAsia="en-US"/>
        </w:rPr>
        <w:t xml:space="preserve">спланировать свое рабочее время, систематизировать и обработать 30 документов, подготовить проекты ответных документов по запросу и систематизировать документы на контроль, исполнение, на подпись. </w:t>
      </w:r>
      <w:r w:rsidR="00B23B00">
        <w:rPr>
          <w:rFonts w:ascii="Times New Roman" w:hAnsi="Times New Roman"/>
          <w:sz w:val="28"/>
          <w:szCs w:val="28"/>
          <w:lang w:eastAsia="en-US"/>
        </w:rPr>
        <w:t xml:space="preserve">Все документы систематизировать, сканировать и прикрепить к журналам регистрации, создать </w:t>
      </w:r>
      <w:r w:rsidR="005362ED">
        <w:rPr>
          <w:rFonts w:ascii="Times New Roman" w:hAnsi="Times New Roman"/>
          <w:sz w:val="28"/>
          <w:szCs w:val="28"/>
          <w:lang w:eastAsia="en-US"/>
        </w:rPr>
        <w:t xml:space="preserve">информационно-справочную </w:t>
      </w:r>
      <w:r w:rsidR="00B23B00">
        <w:rPr>
          <w:rFonts w:ascii="Times New Roman" w:hAnsi="Times New Roman"/>
          <w:sz w:val="28"/>
          <w:szCs w:val="28"/>
          <w:lang w:eastAsia="en-US"/>
        </w:rPr>
        <w:t>базу данных по обработанным документам.</w:t>
      </w:r>
      <w:r w:rsidR="005362E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23B00" w:rsidRDefault="005362ED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Информационно-справочная база данных – это журналы регистрации с прикрепленными обработанными документами, проектами ответных документов и систематизированные пакеты документов с журналами регистрации на бумажном носителе.</w:t>
      </w:r>
    </w:p>
    <w:p w:rsidR="00B23B00" w:rsidRDefault="00B23B00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Участнику предоставляются: документы, поступившие сегодня по почте в конвертах, из отделов, доставленные курьером, переданные сотрудниками и направленные на электронную почту; электронные журналы регистрации;  Номенклатура дел организации; Инструкция по делопроизводству; структура организации.</w:t>
      </w:r>
    </w:p>
    <w:p w:rsidR="003F33A4" w:rsidRPr="00986B7C" w:rsidRDefault="003F33A4" w:rsidP="003F33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86B7C">
        <w:rPr>
          <w:rFonts w:ascii="Times New Roman" w:hAnsi="Times New Roman"/>
          <w:b/>
          <w:sz w:val="28"/>
          <w:szCs w:val="28"/>
          <w:lang w:eastAsia="en-US"/>
        </w:rPr>
        <w:t xml:space="preserve">Примерный </w:t>
      </w:r>
      <w:r w:rsidR="00784982">
        <w:rPr>
          <w:rFonts w:ascii="Times New Roman" w:hAnsi="Times New Roman"/>
          <w:b/>
          <w:sz w:val="28"/>
          <w:szCs w:val="28"/>
          <w:lang w:eastAsia="en-US"/>
        </w:rPr>
        <w:t>алгоритм выполнения задания</w:t>
      </w:r>
    </w:p>
    <w:p w:rsidR="003F33A4" w:rsidRPr="008A768E" w:rsidRDefault="00B23B00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Изучить задание модуля и представленные документы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.</w:t>
      </w:r>
    </w:p>
    <w:p w:rsidR="00B23B00" w:rsidRDefault="00B23B00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Систематизировать документы, полученные сегодня на входящие, исходящие, внутренние, регистрируемые и не подлежащие регистрации.</w:t>
      </w:r>
    </w:p>
    <w:p w:rsidR="003F33A4" w:rsidRPr="008A768E" w:rsidRDefault="00B23B00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Принять документы по электронной почте, вывести их на печать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.</w:t>
      </w:r>
    </w:p>
    <w:p w:rsidR="00A94F7B" w:rsidRDefault="00B23B00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Оформить внутренние документы, согласно резолюции</w:t>
      </w:r>
      <w:r w:rsidR="00784982">
        <w:rPr>
          <w:rFonts w:ascii="Times New Roman" w:hAnsi="Times New Roman"/>
          <w:sz w:val="28"/>
          <w:szCs w:val="28"/>
          <w:lang w:eastAsia="en-US"/>
        </w:rPr>
        <w:t>.</w:t>
      </w:r>
    </w:p>
    <w:p w:rsidR="003F33A4" w:rsidRPr="00A94F7B" w:rsidRDefault="00B23B00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Зарегистрировать входящие, исходящие и внутренние документы в электронных журналах</w:t>
      </w:r>
      <w:r w:rsidR="003F33A4" w:rsidRPr="00A94F7B">
        <w:rPr>
          <w:rFonts w:ascii="Times New Roman" w:hAnsi="Times New Roman"/>
          <w:sz w:val="28"/>
          <w:szCs w:val="28"/>
          <w:lang w:eastAsia="en-US"/>
        </w:rPr>
        <w:t>.</w:t>
      </w:r>
    </w:p>
    <w:p w:rsidR="00784982" w:rsidRDefault="00B23B00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Подготовить ответные документы и проекты документов на подпись руководителю</w:t>
      </w:r>
      <w:r w:rsidR="00784982">
        <w:rPr>
          <w:rFonts w:ascii="Times New Roman" w:hAnsi="Times New Roman"/>
          <w:sz w:val="28"/>
          <w:szCs w:val="28"/>
          <w:lang w:eastAsia="en-US"/>
        </w:rPr>
        <w:t>.</w:t>
      </w:r>
    </w:p>
    <w:p w:rsidR="003F33A4" w:rsidRPr="00B23B00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B00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B23B00">
        <w:rPr>
          <w:rFonts w:ascii="Times New Roman" w:hAnsi="Times New Roman"/>
          <w:sz w:val="28"/>
          <w:szCs w:val="28"/>
          <w:lang w:eastAsia="en-US"/>
        </w:rPr>
        <w:t xml:space="preserve">Сканировать обработанные документы и прикрепить их к </w:t>
      </w:r>
      <w:r w:rsidR="00036E43">
        <w:rPr>
          <w:rFonts w:ascii="Times New Roman" w:hAnsi="Times New Roman"/>
          <w:sz w:val="28"/>
          <w:szCs w:val="28"/>
          <w:lang w:eastAsia="en-US"/>
        </w:rPr>
        <w:t>журналу регистрации</w:t>
      </w:r>
      <w:r w:rsidR="003F33A4" w:rsidRPr="00B23B00">
        <w:rPr>
          <w:rFonts w:ascii="Times New Roman" w:hAnsi="Times New Roman"/>
          <w:sz w:val="28"/>
          <w:szCs w:val="28"/>
          <w:lang w:eastAsia="en-US"/>
        </w:rPr>
        <w:t>.</w:t>
      </w:r>
    </w:p>
    <w:p w:rsidR="00784982" w:rsidRDefault="00036E43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Отправить электронную почту с прикрепленными документами</w:t>
      </w:r>
      <w:r w:rsidR="00A94F7B" w:rsidRPr="00784982">
        <w:rPr>
          <w:rFonts w:ascii="Times New Roman" w:hAnsi="Times New Roman"/>
          <w:sz w:val="28"/>
          <w:szCs w:val="28"/>
          <w:lang w:eastAsia="en-US"/>
        </w:rPr>
        <w:t xml:space="preserve">, </w:t>
      </w:r>
    </w:p>
    <w:p w:rsidR="00036E43" w:rsidRDefault="00036E43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Вывести на печать все созданные документы и проекты.</w:t>
      </w:r>
    </w:p>
    <w:p w:rsidR="00036E43" w:rsidRDefault="00036E43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Систематизировать документы и журналы. Подготовить папки «На подпись», «На контроль», «На исполнение» на бумажном носителе.</w:t>
      </w:r>
    </w:p>
    <w:p w:rsidR="00036E43" w:rsidRDefault="00036E43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Создать на рабочем столе папку </w:t>
      </w:r>
      <w:r w:rsidRPr="00592D10">
        <w:rPr>
          <w:rFonts w:ascii="Times New Roman" w:hAnsi="Times New Roman"/>
          <w:i/>
          <w:sz w:val="28"/>
          <w:szCs w:val="28"/>
          <w:lang w:eastAsia="en-US"/>
        </w:rPr>
        <w:t>Фамилия_Модуль А</w:t>
      </w:r>
      <w:r w:rsidR="00592D10">
        <w:rPr>
          <w:rFonts w:ascii="Times New Roman" w:hAnsi="Times New Roman"/>
          <w:sz w:val="28"/>
          <w:szCs w:val="28"/>
          <w:lang w:eastAsia="en-US"/>
        </w:rPr>
        <w:t xml:space="preserve"> с </w:t>
      </w:r>
      <w:r w:rsidR="00AD4F63">
        <w:rPr>
          <w:rFonts w:ascii="Times New Roman" w:hAnsi="Times New Roman"/>
          <w:sz w:val="28"/>
          <w:szCs w:val="28"/>
          <w:lang w:eastAsia="en-US"/>
        </w:rPr>
        <w:t xml:space="preserve">информационно-справочной </w:t>
      </w:r>
      <w:r>
        <w:rPr>
          <w:rFonts w:ascii="Times New Roman" w:hAnsi="Times New Roman"/>
          <w:sz w:val="28"/>
          <w:szCs w:val="28"/>
          <w:lang w:eastAsia="en-US"/>
        </w:rPr>
        <w:t>базой данных (журналы регистрации и все созданные и обработанные документы).</w:t>
      </w:r>
    </w:p>
    <w:p w:rsidR="00EA4E1B" w:rsidRPr="00784982" w:rsidRDefault="00036E43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Сохранить папку</w:t>
      </w:r>
      <w:r w:rsidR="00EA4E1B" w:rsidRPr="00784982">
        <w:rPr>
          <w:rFonts w:ascii="Times New Roman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sz w:val="28"/>
          <w:szCs w:val="28"/>
          <w:lang w:eastAsia="en-US"/>
        </w:rPr>
        <w:t>флеш-носителе и передать на проверку экспертам.</w:t>
      </w:r>
    </w:p>
    <w:p w:rsidR="006E4859" w:rsidRDefault="006E4859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3A4" w:rsidRDefault="003F33A4" w:rsidP="009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3A4">
        <w:rPr>
          <w:rFonts w:ascii="Times New Roman" w:hAnsi="Times New Roman"/>
          <w:b/>
          <w:sz w:val="28"/>
          <w:szCs w:val="28"/>
        </w:rPr>
        <w:t xml:space="preserve"> </w:t>
      </w: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036E43">
        <w:rPr>
          <w:rFonts w:ascii="Times New Roman" w:hAnsi="Times New Roman"/>
          <w:b/>
          <w:sz w:val="28"/>
          <w:szCs w:val="28"/>
          <w:lang w:val="en-US"/>
        </w:rPr>
        <w:t>D</w:t>
      </w:r>
      <w:r w:rsidR="00710090">
        <w:rPr>
          <w:rFonts w:ascii="Times New Roman" w:hAnsi="Times New Roman"/>
          <w:b/>
          <w:sz w:val="28"/>
          <w:szCs w:val="28"/>
        </w:rPr>
        <w:t>:</w:t>
      </w:r>
      <w:r w:rsidR="0090729A">
        <w:rPr>
          <w:rFonts w:ascii="Times New Roman" w:hAnsi="Times New Roman"/>
          <w:b/>
          <w:sz w:val="28"/>
          <w:szCs w:val="28"/>
        </w:rPr>
        <w:t xml:space="preserve"> Экспертиза ценности и использовани</w:t>
      </w:r>
      <w:r w:rsidR="00530984">
        <w:rPr>
          <w:rFonts w:ascii="Times New Roman" w:hAnsi="Times New Roman"/>
          <w:b/>
          <w:sz w:val="28"/>
          <w:szCs w:val="28"/>
        </w:rPr>
        <w:t xml:space="preserve">е </w:t>
      </w:r>
      <w:bookmarkStart w:id="2" w:name="_GoBack"/>
      <w:bookmarkEnd w:id="2"/>
      <w:r w:rsidR="0090729A">
        <w:rPr>
          <w:rFonts w:ascii="Times New Roman" w:hAnsi="Times New Roman"/>
          <w:b/>
          <w:sz w:val="28"/>
          <w:szCs w:val="28"/>
        </w:rPr>
        <w:t xml:space="preserve">архивных документов </w:t>
      </w:r>
    </w:p>
    <w:p w:rsidR="0090729A" w:rsidRDefault="0090729A" w:rsidP="009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10" w:rsidRDefault="0090729A" w:rsidP="009072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8A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592D10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экспертизу ценности документов и дел. </w:t>
      </w:r>
      <w:r w:rsidR="00036E43">
        <w:rPr>
          <w:rFonts w:ascii="Times New Roman" w:hAnsi="Times New Roman"/>
          <w:sz w:val="28"/>
          <w:szCs w:val="28"/>
        </w:rPr>
        <w:t>Из россыпи документов с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036E43">
        <w:rPr>
          <w:rFonts w:ascii="Times New Roman" w:hAnsi="Times New Roman"/>
          <w:sz w:val="28"/>
          <w:szCs w:val="28"/>
        </w:rPr>
        <w:t>и оформить</w:t>
      </w:r>
      <w:r>
        <w:rPr>
          <w:rFonts w:ascii="Times New Roman" w:hAnsi="Times New Roman"/>
          <w:sz w:val="28"/>
          <w:szCs w:val="28"/>
        </w:rPr>
        <w:t xml:space="preserve">  дела постоянного, </w:t>
      </w:r>
      <w:r w:rsidR="00592D10">
        <w:rPr>
          <w:rFonts w:ascii="Times New Roman" w:hAnsi="Times New Roman"/>
          <w:sz w:val="28"/>
          <w:szCs w:val="28"/>
        </w:rPr>
        <w:t xml:space="preserve">долговременного, </w:t>
      </w:r>
      <w:r>
        <w:rPr>
          <w:rFonts w:ascii="Times New Roman" w:hAnsi="Times New Roman"/>
          <w:sz w:val="28"/>
          <w:szCs w:val="28"/>
        </w:rPr>
        <w:t xml:space="preserve">временного хранения и </w:t>
      </w:r>
      <w:r w:rsidR="00592D10">
        <w:rPr>
          <w:rFonts w:ascii="Times New Roman" w:hAnsi="Times New Roman"/>
          <w:sz w:val="28"/>
          <w:szCs w:val="28"/>
        </w:rPr>
        <w:t xml:space="preserve">дела </w:t>
      </w:r>
      <w:r>
        <w:rPr>
          <w:rFonts w:ascii="Times New Roman" w:hAnsi="Times New Roman"/>
          <w:sz w:val="28"/>
          <w:szCs w:val="28"/>
        </w:rPr>
        <w:t>по личному составу. Оформить обложки дел, пронумеровать листы</w:t>
      </w:r>
      <w:r w:rsidRPr="0062308A">
        <w:rPr>
          <w:rFonts w:ascii="Times New Roman" w:hAnsi="Times New Roman"/>
          <w:sz w:val="28"/>
          <w:szCs w:val="28"/>
        </w:rPr>
        <w:t>, оформить</w:t>
      </w:r>
      <w:r w:rsidR="00592D10">
        <w:rPr>
          <w:rFonts w:ascii="Times New Roman" w:hAnsi="Times New Roman"/>
          <w:sz w:val="28"/>
          <w:szCs w:val="28"/>
        </w:rPr>
        <w:t xml:space="preserve"> внутренние описи документов </w:t>
      </w:r>
      <w:r>
        <w:rPr>
          <w:rFonts w:ascii="Times New Roman" w:hAnsi="Times New Roman"/>
          <w:sz w:val="28"/>
          <w:szCs w:val="28"/>
        </w:rPr>
        <w:t xml:space="preserve"> при необходимости</w:t>
      </w:r>
      <w:r w:rsidRPr="0062308A">
        <w:rPr>
          <w:rFonts w:ascii="Times New Roman" w:hAnsi="Times New Roman"/>
          <w:sz w:val="28"/>
          <w:szCs w:val="28"/>
        </w:rPr>
        <w:t>, оформить листы-заверители</w:t>
      </w:r>
      <w:r>
        <w:rPr>
          <w:rFonts w:ascii="Times New Roman" w:hAnsi="Times New Roman"/>
          <w:sz w:val="28"/>
          <w:szCs w:val="28"/>
        </w:rPr>
        <w:t xml:space="preserve">. Всего для выполнения </w:t>
      </w:r>
      <w:r w:rsidR="00353886">
        <w:rPr>
          <w:rFonts w:ascii="Times New Roman" w:hAnsi="Times New Roman"/>
          <w:sz w:val="28"/>
          <w:szCs w:val="28"/>
        </w:rPr>
        <w:t>за</w:t>
      </w:r>
      <w:r w:rsidR="00710090">
        <w:rPr>
          <w:rFonts w:ascii="Times New Roman" w:hAnsi="Times New Roman"/>
          <w:sz w:val="28"/>
          <w:szCs w:val="28"/>
        </w:rPr>
        <w:t>дания участнику предлагается 3</w:t>
      </w:r>
      <w:r>
        <w:rPr>
          <w:rFonts w:ascii="Times New Roman" w:hAnsi="Times New Roman"/>
          <w:sz w:val="28"/>
          <w:szCs w:val="28"/>
        </w:rPr>
        <w:t xml:space="preserve"> дел</w:t>
      </w:r>
      <w:r w:rsidR="003538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Должны быть</w:t>
      </w:r>
      <w:r w:rsidR="00592D10">
        <w:rPr>
          <w:rFonts w:ascii="Times New Roman" w:hAnsi="Times New Roman"/>
          <w:sz w:val="28"/>
          <w:szCs w:val="28"/>
        </w:rPr>
        <w:t xml:space="preserve"> оформлены все дела</w:t>
      </w:r>
      <w:r w:rsidR="00AD4F63">
        <w:rPr>
          <w:rFonts w:ascii="Times New Roman" w:hAnsi="Times New Roman"/>
          <w:sz w:val="28"/>
          <w:szCs w:val="28"/>
        </w:rPr>
        <w:t xml:space="preserve"> и составлена опись дел структурного подразделения.</w:t>
      </w:r>
    </w:p>
    <w:p w:rsidR="0090729A" w:rsidRPr="0062308A" w:rsidRDefault="0090729A" w:rsidP="009072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предоставлены </w:t>
      </w:r>
      <w:r w:rsidR="00710090">
        <w:rPr>
          <w:rFonts w:ascii="Times New Roman" w:hAnsi="Times New Roman"/>
          <w:sz w:val="28"/>
          <w:szCs w:val="28"/>
        </w:rPr>
        <w:t>3</w:t>
      </w:r>
      <w:r w:rsidR="00592D10">
        <w:rPr>
          <w:rFonts w:ascii="Times New Roman" w:hAnsi="Times New Roman"/>
          <w:sz w:val="28"/>
          <w:szCs w:val="28"/>
        </w:rPr>
        <w:t xml:space="preserve"> дел</w:t>
      </w:r>
      <w:r w:rsidR="00353886">
        <w:rPr>
          <w:rFonts w:ascii="Times New Roman" w:hAnsi="Times New Roman"/>
          <w:sz w:val="28"/>
          <w:szCs w:val="28"/>
        </w:rPr>
        <w:t>а</w:t>
      </w:r>
      <w:r w:rsidR="00AD4F63">
        <w:rPr>
          <w:rFonts w:ascii="Times New Roman" w:hAnsi="Times New Roman"/>
          <w:sz w:val="28"/>
          <w:szCs w:val="28"/>
        </w:rPr>
        <w:t xml:space="preserve"> в россыпи, номенклатура дел организации за 2020 год.</w:t>
      </w:r>
    </w:p>
    <w:p w:rsidR="003F33A4" w:rsidRPr="00992F57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F57">
        <w:rPr>
          <w:rFonts w:ascii="Times New Roman" w:hAnsi="Times New Roman"/>
          <w:b/>
          <w:sz w:val="28"/>
          <w:szCs w:val="28"/>
        </w:rPr>
        <w:t>Примерный алгоритм выполнения задания.</w:t>
      </w:r>
    </w:p>
    <w:p w:rsidR="003F33A4" w:rsidRPr="00592D10" w:rsidRDefault="00592D10" w:rsidP="00CE3625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D10">
        <w:rPr>
          <w:rFonts w:ascii="Times New Roman" w:hAnsi="Times New Roman"/>
          <w:sz w:val="28"/>
          <w:szCs w:val="28"/>
        </w:rPr>
        <w:t>Изучить задание модуля и представленные документы.</w:t>
      </w:r>
    </w:p>
    <w:p w:rsidR="00491B8B" w:rsidRDefault="00813ED4" w:rsidP="00CE3625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экспертизу</w:t>
      </w:r>
      <w:r w:rsidR="00491B8B" w:rsidRPr="00592D10">
        <w:rPr>
          <w:rFonts w:ascii="Times New Roman" w:hAnsi="Times New Roman"/>
          <w:sz w:val="28"/>
          <w:szCs w:val="28"/>
        </w:rPr>
        <w:t xml:space="preserve"> ценности представленных документов с оформлением протокола экспертной комиссии.</w:t>
      </w:r>
    </w:p>
    <w:p w:rsidR="00B76DBC" w:rsidRPr="00202837" w:rsidRDefault="00813ED4" w:rsidP="00CE3625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документы на бумажном носителе из россыпи в дела</w:t>
      </w:r>
      <w:r w:rsidR="00B76DBC" w:rsidRPr="00202837">
        <w:rPr>
          <w:rFonts w:ascii="Times New Roman" w:hAnsi="Times New Roman"/>
          <w:sz w:val="28"/>
          <w:szCs w:val="28"/>
        </w:rPr>
        <w:t>.</w:t>
      </w:r>
    </w:p>
    <w:p w:rsidR="003F33A4" w:rsidRDefault="00813ED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сверку сформированных дел </w:t>
      </w:r>
      <w:r w:rsidR="0056037D">
        <w:rPr>
          <w:rFonts w:ascii="Times New Roman" w:hAnsi="Times New Roman"/>
          <w:sz w:val="28"/>
          <w:szCs w:val="28"/>
        </w:rPr>
        <w:t>на соответствие</w:t>
      </w:r>
      <w:r w:rsidR="00202837">
        <w:rPr>
          <w:rFonts w:ascii="Times New Roman" w:hAnsi="Times New Roman"/>
          <w:sz w:val="28"/>
          <w:szCs w:val="28"/>
        </w:rPr>
        <w:t xml:space="preserve"> </w:t>
      </w:r>
      <w:r w:rsidR="003F33A4">
        <w:rPr>
          <w:rFonts w:ascii="Times New Roman" w:hAnsi="Times New Roman"/>
          <w:sz w:val="28"/>
          <w:szCs w:val="28"/>
        </w:rPr>
        <w:t>заголовк</w:t>
      </w:r>
      <w:r w:rsidR="00202837">
        <w:rPr>
          <w:rFonts w:ascii="Times New Roman" w:hAnsi="Times New Roman"/>
          <w:sz w:val="28"/>
          <w:szCs w:val="28"/>
        </w:rPr>
        <w:t>ам</w:t>
      </w:r>
      <w:r w:rsidR="003F33A4">
        <w:rPr>
          <w:rFonts w:ascii="Times New Roman" w:hAnsi="Times New Roman"/>
          <w:sz w:val="28"/>
          <w:szCs w:val="28"/>
        </w:rPr>
        <w:t xml:space="preserve"> </w:t>
      </w:r>
      <w:r w:rsidR="00202837">
        <w:rPr>
          <w:rFonts w:ascii="Times New Roman" w:hAnsi="Times New Roman"/>
          <w:sz w:val="28"/>
          <w:szCs w:val="28"/>
        </w:rPr>
        <w:t>Н</w:t>
      </w:r>
      <w:r w:rsidR="003F33A4">
        <w:rPr>
          <w:rFonts w:ascii="Times New Roman" w:hAnsi="Times New Roman"/>
          <w:sz w:val="28"/>
          <w:szCs w:val="28"/>
        </w:rPr>
        <w:t>оменклатур</w:t>
      </w:r>
      <w:r w:rsidR="00202837">
        <w:rPr>
          <w:rFonts w:ascii="Times New Roman" w:hAnsi="Times New Roman"/>
          <w:sz w:val="28"/>
          <w:szCs w:val="28"/>
        </w:rPr>
        <w:t>ы</w:t>
      </w:r>
      <w:r w:rsidR="003F33A4">
        <w:rPr>
          <w:rFonts w:ascii="Times New Roman" w:hAnsi="Times New Roman"/>
          <w:sz w:val="28"/>
          <w:szCs w:val="28"/>
        </w:rPr>
        <w:t xml:space="preserve"> дел.</w:t>
      </w:r>
    </w:p>
    <w:p w:rsidR="00813ED4" w:rsidRDefault="003F33A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ED4">
        <w:rPr>
          <w:rFonts w:ascii="Times New Roman" w:hAnsi="Times New Roman"/>
          <w:sz w:val="28"/>
          <w:szCs w:val="28"/>
        </w:rPr>
        <w:lastRenderedPageBreak/>
        <w:t>Провер</w:t>
      </w:r>
      <w:r w:rsidR="00813ED4" w:rsidRPr="00813ED4">
        <w:rPr>
          <w:rFonts w:ascii="Times New Roman" w:hAnsi="Times New Roman"/>
          <w:sz w:val="28"/>
          <w:szCs w:val="28"/>
        </w:rPr>
        <w:t>ить правильность</w:t>
      </w:r>
      <w:r w:rsidRPr="00813ED4">
        <w:rPr>
          <w:rFonts w:ascii="Times New Roman" w:hAnsi="Times New Roman"/>
          <w:sz w:val="28"/>
          <w:szCs w:val="28"/>
        </w:rPr>
        <w:t xml:space="preserve"> формирования документов внутри дела, </w:t>
      </w:r>
      <w:r w:rsidR="00B76DBC" w:rsidRPr="00813ED4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813ED4" w:rsidRPr="00813ED4">
        <w:rPr>
          <w:rFonts w:ascii="Times New Roman" w:hAnsi="Times New Roman"/>
          <w:sz w:val="28"/>
          <w:szCs w:val="28"/>
        </w:rPr>
        <w:t>составить внутренние</w:t>
      </w:r>
      <w:r w:rsidRPr="00813ED4">
        <w:rPr>
          <w:rFonts w:ascii="Times New Roman" w:hAnsi="Times New Roman"/>
          <w:sz w:val="28"/>
          <w:szCs w:val="28"/>
        </w:rPr>
        <w:t xml:space="preserve"> описи дела. При составлении внутренней описи может быть использован бланк внутренней описи, предусмотренный </w:t>
      </w:r>
      <w:r w:rsidR="009E18C2" w:rsidRPr="00813ED4"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 w:rsidRPr="00813ED4">
        <w:rPr>
          <w:rFonts w:ascii="Times New Roman" w:hAnsi="Times New Roman"/>
          <w:sz w:val="28"/>
          <w:szCs w:val="28"/>
        </w:rPr>
        <w:t xml:space="preserve">Для выполнения этого задания </w:t>
      </w:r>
      <w:r w:rsidR="009E18C2" w:rsidRPr="00813ED4">
        <w:rPr>
          <w:rFonts w:ascii="Times New Roman" w:hAnsi="Times New Roman"/>
          <w:sz w:val="28"/>
          <w:szCs w:val="28"/>
        </w:rPr>
        <w:t>используется справочно-правовая система</w:t>
      </w:r>
      <w:r w:rsidR="00813ED4" w:rsidRPr="00813ED4">
        <w:rPr>
          <w:rFonts w:ascii="Times New Roman" w:hAnsi="Times New Roman"/>
          <w:sz w:val="28"/>
          <w:szCs w:val="28"/>
        </w:rPr>
        <w:t xml:space="preserve"> «ГАРАНТ». </w:t>
      </w:r>
      <w:r w:rsidRPr="00813ED4">
        <w:rPr>
          <w:rFonts w:ascii="Times New Roman" w:hAnsi="Times New Roman"/>
          <w:sz w:val="28"/>
          <w:szCs w:val="28"/>
        </w:rPr>
        <w:t xml:space="preserve"> </w:t>
      </w:r>
    </w:p>
    <w:p w:rsidR="00813ED4" w:rsidRDefault="00813ED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ED4">
        <w:rPr>
          <w:rFonts w:ascii="Times New Roman" w:hAnsi="Times New Roman"/>
          <w:sz w:val="28"/>
          <w:szCs w:val="28"/>
        </w:rPr>
        <w:t>Провести нумерацию</w:t>
      </w:r>
      <w:r w:rsidR="003F33A4" w:rsidRPr="00813ED4">
        <w:rPr>
          <w:rFonts w:ascii="Times New Roman" w:hAnsi="Times New Roman"/>
          <w:sz w:val="28"/>
          <w:szCs w:val="28"/>
        </w:rPr>
        <w:t xml:space="preserve"> листов дела и оформление листа-заверителя. При оформлении листа-заверителя может быть использован бланк листа-заверителя, предусмотренный </w:t>
      </w:r>
      <w:r w:rsidR="009E18C2" w:rsidRPr="00813ED4"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 w:rsidR="003F33A4" w:rsidRPr="00813ED4">
        <w:rPr>
          <w:rFonts w:ascii="Times New Roman" w:hAnsi="Times New Roman"/>
          <w:sz w:val="28"/>
          <w:szCs w:val="28"/>
        </w:rPr>
        <w:t>Дл</w:t>
      </w:r>
      <w:r w:rsidR="00023EF3" w:rsidRPr="00813ED4">
        <w:rPr>
          <w:rFonts w:ascii="Times New Roman" w:hAnsi="Times New Roman"/>
          <w:sz w:val="28"/>
          <w:szCs w:val="28"/>
        </w:rPr>
        <w:t>я выполнения этого задания должна</w:t>
      </w:r>
      <w:r w:rsidR="003F33A4" w:rsidRPr="00813ED4">
        <w:rPr>
          <w:rFonts w:ascii="Times New Roman" w:hAnsi="Times New Roman"/>
          <w:sz w:val="28"/>
          <w:szCs w:val="28"/>
        </w:rPr>
        <w:t xml:space="preserve"> быть использована </w:t>
      </w:r>
      <w:r w:rsidRPr="00813ED4">
        <w:rPr>
          <w:rFonts w:ascii="Times New Roman" w:hAnsi="Times New Roman"/>
          <w:sz w:val="28"/>
          <w:szCs w:val="28"/>
        </w:rPr>
        <w:t>справочно-правовая система «ГАРАНТ».</w:t>
      </w:r>
      <w:r w:rsidR="009E18C2" w:rsidRPr="00813ED4">
        <w:rPr>
          <w:rFonts w:ascii="Times New Roman" w:hAnsi="Times New Roman"/>
          <w:sz w:val="28"/>
          <w:szCs w:val="28"/>
        </w:rPr>
        <w:t xml:space="preserve"> </w:t>
      </w:r>
    </w:p>
    <w:p w:rsidR="003F33A4" w:rsidRPr="004450EA" w:rsidRDefault="009E18C2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0EA">
        <w:rPr>
          <w:rFonts w:ascii="Times New Roman" w:hAnsi="Times New Roman"/>
          <w:sz w:val="28"/>
          <w:szCs w:val="28"/>
        </w:rPr>
        <w:t>О</w:t>
      </w:r>
      <w:r w:rsidR="00813ED4" w:rsidRPr="004450EA">
        <w:rPr>
          <w:rFonts w:ascii="Times New Roman" w:hAnsi="Times New Roman"/>
          <w:sz w:val="28"/>
          <w:szCs w:val="28"/>
        </w:rPr>
        <w:t>формить</w:t>
      </w:r>
      <w:r w:rsidR="003F33A4" w:rsidRPr="004450EA">
        <w:rPr>
          <w:rFonts w:ascii="Times New Roman" w:hAnsi="Times New Roman"/>
          <w:sz w:val="28"/>
          <w:szCs w:val="28"/>
        </w:rPr>
        <w:t xml:space="preserve"> обложки дела </w:t>
      </w:r>
      <w:r w:rsidRPr="004450EA">
        <w:rPr>
          <w:rFonts w:ascii="Times New Roman" w:hAnsi="Times New Roman"/>
          <w:sz w:val="28"/>
          <w:szCs w:val="28"/>
        </w:rPr>
        <w:t>пос</w:t>
      </w:r>
      <w:r w:rsidR="00CE3625" w:rsidRPr="004450EA">
        <w:rPr>
          <w:rFonts w:ascii="Times New Roman" w:hAnsi="Times New Roman"/>
          <w:sz w:val="28"/>
          <w:szCs w:val="28"/>
        </w:rPr>
        <w:t xml:space="preserve">тоянного, </w:t>
      </w:r>
      <w:r w:rsidR="00813ED4" w:rsidRPr="004450EA">
        <w:rPr>
          <w:rFonts w:ascii="Times New Roman" w:hAnsi="Times New Roman"/>
          <w:sz w:val="28"/>
          <w:szCs w:val="28"/>
        </w:rPr>
        <w:t xml:space="preserve">долговременного, </w:t>
      </w:r>
      <w:r w:rsidR="00CE3625" w:rsidRPr="004450EA">
        <w:rPr>
          <w:rFonts w:ascii="Times New Roman" w:hAnsi="Times New Roman"/>
          <w:sz w:val="28"/>
          <w:szCs w:val="28"/>
        </w:rPr>
        <w:t xml:space="preserve">временного хранения </w:t>
      </w:r>
      <w:r w:rsidR="00813ED4" w:rsidRPr="004450EA">
        <w:rPr>
          <w:rFonts w:ascii="Times New Roman" w:hAnsi="Times New Roman"/>
          <w:sz w:val="28"/>
          <w:szCs w:val="28"/>
        </w:rPr>
        <w:t xml:space="preserve">и по личному составу </w:t>
      </w:r>
      <w:r w:rsidR="003F33A4" w:rsidRPr="004450EA">
        <w:rPr>
          <w:rFonts w:ascii="Times New Roman" w:hAnsi="Times New Roman"/>
          <w:sz w:val="28"/>
          <w:szCs w:val="28"/>
        </w:rPr>
        <w:t xml:space="preserve">для передачи на архивное хранение. При выполнении задания может быть использована форма обложки дела, предусмотренная </w:t>
      </w:r>
      <w:r w:rsidRPr="004450EA"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 w:rsidR="003F33A4" w:rsidRPr="004450EA">
        <w:rPr>
          <w:rFonts w:ascii="Times New Roman" w:hAnsi="Times New Roman"/>
          <w:sz w:val="28"/>
          <w:szCs w:val="28"/>
        </w:rPr>
        <w:t xml:space="preserve">Для выполнения этого задания может быть использована </w:t>
      </w:r>
      <w:r w:rsidRPr="004450EA">
        <w:rPr>
          <w:rFonts w:ascii="Times New Roman" w:hAnsi="Times New Roman"/>
          <w:sz w:val="28"/>
          <w:szCs w:val="28"/>
        </w:rPr>
        <w:t>справочно-правовая система</w:t>
      </w:r>
      <w:r w:rsidR="004450EA" w:rsidRPr="004450EA">
        <w:rPr>
          <w:rFonts w:ascii="Times New Roman" w:hAnsi="Times New Roman"/>
          <w:sz w:val="28"/>
          <w:szCs w:val="28"/>
        </w:rPr>
        <w:t xml:space="preserve"> «ГАРАНТ».</w:t>
      </w:r>
      <w:r w:rsidR="003F33A4" w:rsidRPr="004450EA">
        <w:rPr>
          <w:rFonts w:ascii="Times New Roman" w:hAnsi="Times New Roman"/>
          <w:sz w:val="28"/>
          <w:szCs w:val="28"/>
        </w:rPr>
        <w:t xml:space="preserve"> </w:t>
      </w:r>
    </w:p>
    <w:p w:rsidR="004450EA" w:rsidRDefault="004450EA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Поместить обложки, внутренние описи, листы-заверители в дела.</w:t>
      </w:r>
    </w:p>
    <w:p w:rsidR="00AD4F63" w:rsidRDefault="00AD4F63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Прошить дела.</w:t>
      </w:r>
    </w:p>
    <w:p w:rsidR="00353886" w:rsidRDefault="00353886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оформить проект описи дел структурного подразделения для согласования с Экспертной комиссией.</w:t>
      </w:r>
    </w:p>
    <w:p w:rsidR="00EA4E1B" w:rsidRDefault="004450EA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все созданные формы, документы, проекты в папке </w:t>
      </w:r>
      <w:r w:rsidRPr="004450EA">
        <w:rPr>
          <w:rFonts w:ascii="Times New Roman" w:hAnsi="Times New Roman"/>
          <w:i/>
          <w:sz w:val="28"/>
          <w:szCs w:val="28"/>
        </w:rPr>
        <w:t xml:space="preserve">Фамилия_Модуль </w:t>
      </w:r>
      <w:r w:rsidRPr="004450EA">
        <w:rPr>
          <w:rFonts w:ascii="Times New Roman" w:hAnsi="Times New Roman"/>
          <w:i/>
          <w:sz w:val="28"/>
          <w:szCs w:val="28"/>
          <w:lang w:val="en-US"/>
        </w:rPr>
        <w:t>D</w:t>
      </w:r>
      <w:r w:rsidR="00CE3625" w:rsidRPr="004450E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Сохранить папку на флеш-носителе.</w:t>
      </w:r>
    </w:p>
    <w:p w:rsidR="004450EA" w:rsidRDefault="004450EA" w:rsidP="003F33A4">
      <w:pPr>
        <w:pStyle w:val="a5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на печать все созданные документы, проекты.</w:t>
      </w:r>
    </w:p>
    <w:p w:rsidR="003F33A4" w:rsidRDefault="004450EA" w:rsidP="003F33A4">
      <w:pPr>
        <w:pStyle w:val="a5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</w:t>
      </w:r>
      <w:r w:rsidR="003F33A4" w:rsidRPr="00437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экспертам на проверку  флеш-носитель и все созданные документы и дела</w:t>
      </w:r>
      <w:r w:rsidR="00CE3625">
        <w:rPr>
          <w:rFonts w:ascii="Times New Roman" w:hAnsi="Times New Roman"/>
          <w:sz w:val="28"/>
          <w:szCs w:val="28"/>
        </w:rPr>
        <w:t>.</w:t>
      </w:r>
    </w:p>
    <w:p w:rsidR="00AD4F63" w:rsidRDefault="00AD4F63" w:rsidP="00AD4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F63" w:rsidRDefault="00AD4F63" w:rsidP="00AD4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F63" w:rsidRDefault="00AD4F63" w:rsidP="00AD4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F63" w:rsidRPr="00AD4F63" w:rsidRDefault="00AD4F63" w:rsidP="00AD4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491B8B">
      <w:pPr>
        <w:pStyle w:val="2"/>
        <w:numPr>
          <w:ilvl w:val="0"/>
          <w:numId w:val="11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Критерии оценки</w:t>
      </w:r>
      <w:bookmarkEnd w:id="3"/>
    </w:p>
    <w:p w:rsidR="00AD4F63" w:rsidRPr="00AD4F63" w:rsidRDefault="00AD4F63" w:rsidP="00AD4F63">
      <w:pPr>
        <w:rPr>
          <w:lang w:eastAsia="en-US"/>
        </w:rPr>
      </w:pPr>
    </w:p>
    <w:p w:rsidR="00BF6513" w:rsidRPr="00204718" w:rsidRDefault="00BF6513" w:rsidP="00F00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A5625F">
        <w:rPr>
          <w:rFonts w:ascii="Times New Roman" w:hAnsi="Times New Roman"/>
          <w:sz w:val="28"/>
          <w:szCs w:val="28"/>
        </w:rPr>
        <w:t>45,3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491B8B" w:rsidRDefault="00BF6513" w:rsidP="000B0162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1B8B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d"/>
        <w:tblW w:w="10132" w:type="dxa"/>
        <w:tblInd w:w="108" w:type="dxa"/>
        <w:tblLook w:val="01E0" w:firstRow="1" w:lastRow="1" w:firstColumn="1" w:lastColumn="1" w:noHBand="0" w:noVBand="0"/>
      </w:tblPr>
      <w:tblGrid>
        <w:gridCol w:w="991"/>
        <w:gridCol w:w="3934"/>
        <w:gridCol w:w="1754"/>
        <w:gridCol w:w="1978"/>
        <w:gridCol w:w="1475"/>
      </w:tblGrid>
      <w:tr w:rsidR="00BF6513" w:rsidRPr="00491B8B" w:rsidTr="00353886">
        <w:tc>
          <w:tcPr>
            <w:tcW w:w="991" w:type="dxa"/>
            <w:vMerge w:val="restart"/>
            <w:vAlign w:val="center"/>
          </w:tcPr>
          <w:p w:rsidR="00BF6513" w:rsidRPr="00491B8B" w:rsidRDefault="00BF6513" w:rsidP="00491B8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B8B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3934" w:type="dxa"/>
            <w:vMerge w:val="restart"/>
            <w:vAlign w:val="center"/>
          </w:tcPr>
          <w:p w:rsidR="00BF6513" w:rsidRPr="00491B8B" w:rsidRDefault="00BF6513" w:rsidP="00491B8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B8B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5207" w:type="dxa"/>
            <w:gridSpan w:val="3"/>
            <w:vAlign w:val="center"/>
          </w:tcPr>
          <w:p w:rsidR="00BF6513" w:rsidRPr="00491B8B" w:rsidRDefault="00BF6513" w:rsidP="00491B8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B8B">
              <w:rPr>
                <w:rFonts w:ascii="Times New Roman" w:hAnsi="Times New Roman" w:cs="Times New Roman"/>
                <w:b/>
                <w:sz w:val="24"/>
                <w:szCs w:val="28"/>
              </w:rPr>
              <w:t>Оценки</w:t>
            </w:r>
          </w:p>
        </w:tc>
      </w:tr>
      <w:tr w:rsidR="00BF6513" w:rsidRPr="00491B8B" w:rsidTr="00353886">
        <w:tc>
          <w:tcPr>
            <w:tcW w:w="991" w:type="dxa"/>
            <w:vMerge/>
            <w:vAlign w:val="center"/>
          </w:tcPr>
          <w:p w:rsidR="00BF6513" w:rsidRPr="00491B8B" w:rsidRDefault="00BF6513" w:rsidP="00491B8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34" w:type="dxa"/>
            <w:vMerge/>
            <w:vAlign w:val="center"/>
          </w:tcPr>
          <w:p w:rsidR="00BF6513" w:rsidRPr="00491B8B" w:rsidRDefault="00BF6513" w:rsidP="00491B8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BF6513" w:rsidRPr="00491B8B" w:rsidRDefault="00BF6513" w:rsidP="00491B8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B8B">
              <w:rPr>
                <w:rFonts w:ascii="Times New Roman" w:hAnsi="Times New Roman" w:cs="Times New Roman"/>
                <w:b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978" w:type="dxa"/>
            <w:vAlign w:val="center"/>
          </w:tcPr>
          <w:p w:rsidR="00BF6513" w:rsidRPr="00491B8B" w:rsidRDefault="00BF6513" w:rsidP="00491B8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B8B">
              <w:rPr>
                <w:rFonts w:ascii="Times New Roman" w:hAnsi="Times New Roman" w:cs="Times New Roman"/>
                <w:b/>
                <w:sz w:val="24"/>
                <w:szCs w:val="28"/>
              </w:rPr>
              <w:t>Объективная</w:t>
            </w:r>
          </w:p>
        </w:tc>
        <w:tc>
          <w:tcPr>
            <w:tcW w:w="1475" w:type="dxa"/>
            <w:vAlign w:val="center"/>
          </w:tcPr>
          <w:p w:rsidR="00BF6513" w:rsidRPr="00491B8B" w:rsidRDefault="00BF6513" w:rsidP="00491B8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1B8B">
              <w:rPr>
                <w:rFonts w:ascii="Times New Roman" w:hAnsi="Times New Roman" w:cs="Times New Roman"/>
                <w:b/>
                <w:sz w:val="24"/>
                <w:szCs w:val="28"/>
              </w:rPr>
              <w:t>Общая</w:t>
            </w:r>
          </w:p>
        </w:tc>
      </w:tr>
      <w:tr w:rsidR="00F00AE7" w:rsidTr="00353886">
        <w:trPr>
          <w:trHeight w:val="698"/>
        </w:trPr>
        <w:tc>
          <w:tcPr>
            <w:tcW w:w="99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934" w:type="dxa"/>
          </w:tcPr>
          <w:p w:rsidR="00F00AE7" w:rsidRPr="006009CE" w:rsidRDefault="00353886" w:rsidP="00491B8B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и документооборот ОРД (организационно-распорядительных документов)</w:t>
            </w:r>
          </w:p>
        </w:tc>
        <w:tc>
          <w:tcPr>
            <w:tcW w:w="1754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78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53886">
              <w:rPr>
                <w:rFonts w:ascii="Times New Roman" w:hAnsi="Times New Roman" w:cs="Times New Roman"/>
                <w:sz w:val="24"/>
                <w:szCs w:val="28"/>
              </w:rPr>
              <w:t>8,80</w:t>
            </w:r>
          </w:p>
        </w:tc>
        <w:tc>
          <w:tcPr>
            <w:tcW w:w="1475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53886">
              <w:rPr>
                <w:rFonts w:ascii="Times New Roman" w:hAnsi="Times New Roman" w:cs="Times New Roman"/>
                <w:sz w:val="24"/>
                <w:szCs w:val="28"/>
              </w:rPr>
              <w:t>8,80</w:t>
            </w:r>
          </w:p>
        </w:tc>
      </w:tr>
      <w:tr w:rsidR="00F00AE7" w:rsidTr="00353886">
        <w:tc>
          <w:tcPr>
            <w:tcW w:w="99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934" w:type="dxa"/>
          </w:tcPr>
          <w:p w:rsidR="00F00AE7" w:rsidRPr="006009CE" w:rsidRDefault="00F00AE7" w:rsidP="00CE362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4:</w:t>
            </w:r>
            <w:r w:rsidR="0052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625">
              <w:rPr>
                <w:rFonts w:ascii="Times New Roman" w:hAnsi="Times New Roman"/>
                <w:sz w:val="24"/>
                <w:szCs w:val="24"/>
              </w:rPr>
              <w:t>Обеспечение сохранности документов</w:t>
            </w:r>
          </w:p>
        </w:tc>
        <w:tc>
          <w:tcPr>
            <w:tcW w:w="1754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78" w:type="dxa"/>
          </w:tcPr>
          <w:p w:rsidR="00F00AE7" w:rsidRPr="00680A39" w:rsidRDefault="00AD4F63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975C23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</w:p>
        </w:tc>
        <w:tc>
          <w:tcPr>
            <w:tcW w:w="1475" w:type="dxa"/>
          </w:tcPr>
          <w:p w:rsidR="00F00AE7" w:rsidRPr="00680A39" w:rsidRDefault="00AD4F63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975C23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</w:p>
        </w:tc>
      </w:tr>
      <w:tr w:rsidR="00F00AE7" w:rsidRPr="00986B7C" w:rsidTr="00353886">
        <w:tc>
          <w:tcPr>
            <w:tcW w:w="4925" w:type="dxa"/>
            <w:gridSpan w:val="2"/>
          </w:tcPr>
          <w:p w:rsidR="00F00AE7" w:rsidRPr="00986B7C" w:rsidRDefault="00F00AE7" w:rsidP="00CF297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B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1754" w:type="dxa"/>
          </w:tcPr>
          <w:p w:rsidR="00F00AE7" w:rsidRPr="00986B7C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B7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978" w:type="dxa"/>
          </w:tcPr>
          <w:p w:rsidR="00F00AE7" w:rsidRPr="00986B7C" w:rsidRDefault="00AD4F63" w:rsidP="00F00AE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  <w:r w:rsidR="00975C23">
              <w:rPr>
                <w:rFonts w:ascii="Times New Roman" w:hAnsi="Times New Roman" w:cs="Times New Roman"/>
                <w:b/>
                <w:sz w:val="24"/>
                <w:szCs w:val="28"/>
              </w:rPr>
              <w:t>,3</w:t>
            </w:r>
          </w:p>
        </w:tc>
        <w:tc>
          <w:tcPr>
            <w:tcW w:w="1475" w:type="dxa"/>
          </w:tcPr>
          <w:p w:rsidR="00F00AE7" w:rsidRPr="00986B7C" w:rsidRDefault="00AD4F63" w:rsidP="00F00AE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  <w:r w:rsidR="00975C23">
              <w:rPr>
                <w:rFonts w:ascii="Times New Roman" w:hAnsi="Times New Roman" w:cs="Times New Roman"/>
                <w:b/>
                <w:sz w:val="24"/>
                <w:szCs w:val="28"/>
              </w:rPr>
              <w:t>,3</w:t>
            </w:r>
          </w:p>
        </w:tc>
      </w:tr>
    </w:tbl>
    <w:p w:rsidR="00EE2771" w:rsidRDefault="00EE2771" w:rsidP="000B01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513" w:rsidRPr="000B0162" w:rsidRDefault="000B0162" w:rsidP="000B01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0162">
        <w:rPr>
          <w:rFonts w:ascii="Times New Roman" w:hAnsi="Times New Roman"/>
          <w:sz w:val="28"/>
          <w:szCs w:val="28"/>
        </w:rPr>
        <w:t>Субъективные оценки – Не применимо</w:t>
      </w:r>
      <w:r>
        <w:rPr>
          <w:rFonts w:ascii="Times New Roman" w:hAnsi="Times New Roman"/>
          <w:sz w:val="28"/>
          <w:szCs w:val="28"/>
        </w:rPr>
        <w:t>.</w:t>
      </w:r>
    </w:p>
    <w:sectPr w:rsidR="00BF6513" w:rsidRPr="000B0162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44" w:rsidRDefault="00F57344">
      <w:r>
        <w:separator/>
      </w:r>
    </w:p>
  </w:endnote>
  <w:endnote w:type="continuationSeparator" w:id="0">
    <w:p w:rsidR="00F57344" w:rsidRDefault="00F5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1389"/>
    </w:tblGrid>
    <w:tr w:rsidR="004E2A66" w:rsidRPr="00832EBB" w:rsidTr="00D410D4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389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36A26" w:rsidRPr="00832EBB" w:rsidTr="00D410D4">
      <w:trPr>
        <w:jc w:val="center"/>
      </w:trPr>
      <w:sdt>
        <w:sdtPr>
          <w:rPr>
            <w:rFonts w:ascii="Times New Roman" w:eastAsia="Calibri" w:hAnsi="Times New Roman"/>
            <w:sz w:val="20"/>
            <w:szCs w:val="20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Times New Roman"/>
            <w:sz w:val="22"/>
            <w:szCs w:val="22"/>
          </w:rPr>
        </w:sdtEndPr>
        <w:sdtContent>
          <w:tc>
            <w:tcPr>
              <w:tcW w:w="8904" w:type="dxa"/>
              <w:shd w:val="clear" w:color="auto" w:fill="auto"/>
              <w:vAlign w:val="center"/>
            </w:tcPr>
            <w:p w:rsidR="00C36A26" w:rsidRPr="00D410D4" w:rsidRDefault="00290AF9" w:rsidP="0071439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20"/>
                  <w:szCs w:val="20"/>
                </w:rPr>
              </w:pPr>
              <w:r w:rsidRPr="008C62B3">
                <w:rPr>
                  <w:rFonts w:ascii="Times New Roman" w:eastAsia="Calibri" w:hAnsi="Times New Roman"/>
                  <w:sz w:val="20"/>
                  <w:szCs w:val="20"/>
                </w:rPr>
                <w:t xml:space="preserve">Copyright © Союз «Ворлдскиллс Россия». </w:t>
              </w:r>
              <w:r w:rsidRPr="00F43388">
                <w:rPr>
                  <w:rFonts w:ascii="Times New Roman" w:hAnsi="Times New Roman"/>
                </w:rPr>
                <w:t>VI</w:t>
              </w:r>
              <w:r w:rsidR="00C111B9">
                <w:rPr>
                  <w:rFonts w:ascii="Times New Roman" w:hAnsi="Times New Roman"/>
                  <w:lang w:val="en-US"/>
                </w:rPr>
                <w:t>I</w:t>
              </w:r>
              <w:r w:rsidRPr="00F43388">
                <w:rPr>
                  <w:rFonts w:ascii="Times New Roman" w:hAnsi="Times New Roman"/>
                </w:rPr>
                <w:t xml:space="preserve"> Открытый региональный чемпионат «Молодые профессионалы» (WordS</w:t>
              </w:r>
              <w:r>
                <w:rPr>
                  <w:rFonts w:ascii="Times New Roman" w:hAnsi="Times New Roman"/>
                </w:rPr>
                <w:t>kills Russia) Смоленской области-202</w:t>
              </w:r>
              <w:r w:rsidR="00714392">
                <w:rPr>
                  <w:rFonts w:ascii="Times New Roman" w:hAnsi="Times New Roman"/>
                </w:rPr>
                <w:t>2</w:t>
              </w:r>
              <w:r>
                <w:rPr>
                  <w:rFonts w:ascii="Times New Roman" w:hAnsi="Times New Roman"/>
                </w:rPr>
                <w:t>.</w:t>
              </w:r>
              <w:r w:rsidRPr="00F43388">
                <w:rPr>
                  <w:rFonts w:ascii="Times New Roman" w:hAnsi="Times New Roman"/>
                </w:rPr>
                <w:t xml:space="preserve"> Компетенция Т3Документационное обеспечение управления и архивоведение</w:t>
              </w:r>
              <w:r>
                <w:rPr>
                  <w:rFonts w:ascii="Times New Roman" w:hAnsi="Times New Roman"/>
                </w:rPr>
                <w:t xml:space="preserve"> «Навыки мудрых»</w:t>
              </w:r>
            </w:p>
          </w:tc>
        </w:sdtContent>
      </w:sdt>
      <w:tc>
        <w:tcPr>
          <w:tcW w:w="1389" w:type="dxa"/>
          <w:shd w:val="clear" w:color="auto" w:fill="auto"/>
          <w:vAlign w:val="center"/>
        </w:tcPr>
        <w:p w:rsidR="00C36A26" w:rsidRPr="00D410D4" w:rsidRDefault="005D5D1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20"/>
              <w:szCs w:val="20"/>
            </w:rPr>
          </w:pPr>
          <w:r w:rsidRPr="00D410D4">
            <w:rPr>
              <w:caps/>
              <w:sz w:val="20"/>
              <w:szCs w:val="20"/>
            </w:rPr>
            <w:fldChar w:fldCharType="begin"/>
          </w:r>
          <w:r w:rsidR="00C36A26" w:rsidRPr="00D410D4">
            <w:rPr>
              <w:caps/>
              <w:sz w:val="20"/>
              <w:szCs w:val="20"/>
            </w:rPr>
            <w:instrText>PAGE   \* MERGEFORMAT</w:instrText>
          </w:r>
          <w:r w:rsidRPr="00D410D4">
            <w:rPr>
              <w:caps/>
              <w:sz w:val="20"/>
              <w:szCs w:val="20"/>
            </w:rPr>
            <w:fldChar w:fldCharType="separate"/>
          </w:r>
          <w:r w:rsidR="00530984">
            <w:rPr>
              <w:caps/>
              <w:noProof/>
              <w:sz w:val="20"/>
              <w:szCs w:val="20"/>
            </w:rPr>
            <w:t>4</w:t>
          </w:r>
          <w:r w:rsidRPr="00D410D4">
            <w:rPr>
              <w:caps/>
              <w:sz w:val="20"/>
              <w:szCs w:val="20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44" w:rsidRDefault="00F57344">
      <w:r>
        <w:separator/>
      </w:r>
    </w:p>
  </w:footnote>
  <w:footnote w:type="continuationSeparator" w:id="0">
    <w:p w:rsidR="00F57344" w:rsidRDefault="00F5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7539D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D7A8C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C25645"/>
    <w:multiLevelType w:val="hybridMultilevel"/>
    <w:tmpl w:val="FB78B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A6160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01CC3"/>
    <w:multiLevelType w:val="hybridMultilevel"/>
    <w:tmpl w:val="126E6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F23F91"/>
    <w:multiLevelType w:val="hybridMultilevel"/>
    <w:tmpl w:val="9CAC079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8D67B0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EB173C"/>
    <w:multiLevelType w:val="hybridMultilevel"/>
    <w:tmpl w:val="F7D89BCC"/>
    <w:lvl w:ilvl="0" w:tplc="F774A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6C03C6"/>
    <w:multiLevelType w:val="hybridMultilevel"/>
    <w:tmpl w:val="BF50017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17"/>
  </w:num>
  <w:num w:numId="11">
    <w:abstractNumId w:val="10"/>
  </w:num>
  <w:num w:numId="12">
    <w:abstractNumId w:val="24"/>
  </w:num>
  <w:num w:numId="13">
    <w:abstractNumId w:val="26"/>
  </w:num>
  <w:num w:numId="14">
    <w:abstractNumId w:val="0"/>
  </w:num>
  <w:num w:numId="15">
    <w:abstractNumId w:val="21"/>
  </w:num>
  <w:num w:numId="16">
    <w:abstractNumId w:val="20"/>
  </w:num>
  <w:num w:numId="17">
    <w:abstractNumId w:val="4"/>
  </w:num>
  <w:num w:numId="18">
    <w:abstractNumId w:val="14"/>
  </w:num>
  <w:num w:numId="19">
    <w:abstractNumId w:val="2"/>
  </w:num>
  <w:num w:numId="20">
    <w:abstractNumId w:val="12"/>
  </w:num>
  <w:num w:numId="21">
    <w:abstractNumId w:val="18"/>
  </w:num>
  <w:num w:numId="22">
    <w:abstractNumId w:val="23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10F06"/>
    <w:rsid w:val="00023EF3"/>
    <w:rsid w:val="00036DDA"/>
    <w:rsid w:val="00036E43"/>
    <w:rsid w:val="000551CB"/>
    <w:rsid w:val="00066DE8"/>
    <w:rsid w:val="00084825"/>
    <w:rsid w:val="00086D24"/>
    <w:rsid w:val="000901B4"/>
    <w:rsid w:val="00097404"/>
    <w:rsid w:val="000A78F8"/>
    <w:rsid w:val="000B0162"/>
    <w:rsid w:val="000B53F4"/>
    <w:rsid w:val="000C2846"/>
    <w:rsid w:val="000C596F"/>
    <w:rsid w:val="000D23B6"/>
    <w:rsid w:val="000D6816"/>
    <w:rsid w:val="000F5F3F"/>
    <w:rsid w:val="000F63EA"/>
    <w:rsid w:val="001006C4"/>
    <w:rsid w:val="00106219"/>
    <w:rsid w:val="0011114E"/>
    <w:rsid w:val="00125E5B"/>
    <w:rsid w:val="0012616F"/>
    <w:rsid w:val="001315F9"/>
    <w:rsid w:val="001341C6"/>
    <w:rsid w:val="00143162"/>
    <w:rsid w:val="00144597"/>
    <w:rsid w:val="001505C6"/>
    <w:rsid w:val="00154AB8"/>
    <w:rsid w:val="00170FE4"/>
    <w:rsid w:val="001A1C7E"/>
    <w:rsid w:val="001A6BAC"/>
    <w:rsid w:val="001C762A"/>
    <w:rsid w:val="001E17D7"/>
    <w:rsid w:val="001E2B77"/>
    <w:rsid w:val="001E4AEC"/>
    <w:rsid w:val="001F137F"/>
    <w:rsid w:val="00202837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343C"/>
    <w:rsid w:val="002809D2"/>
    <w:rsid w:val="00287382"/>
    <w:rsid w:val="00290AF9"/>
    <w:rsid w:val="002929CF"/>
    <w:rsid w:val="002B0559"/>
    <w:rsid w:val="002B1D26"/>
    <w:rsid w:val="002C1E51"/>
    <w:rsid w:val="002D0BA4"/>
    <w:rsid w:val="002E1914"/>
    <w:rsid w:val="00344655"/>
    <w:rsid w:val="0035067A"/>
    <w:rsid w:val="00350BEF"/>
    <w:rsid w:val="00353886"/>
    <w:rsid w:val="003551A3"/>
    <w:rsid w:val="003653A5"/>
    <w:rsid w:val="00384F61"/>
    <w:rsid w:val="00385548"/>
    <w:rsid w:val="00397404"/>
    <w:rsid w:val="003A072F"/>
    <w:rsid w:val="003C284C"/>
    <w:rsid w:val="003D7F11"/>
    <w:rsid w:val="003E2FD4"/>
    <w:rsid w:val="003F07DC"/>
    <w:rsid w:val="003F33A4"/>
    <w:rsid w:val="003F47A5"/>
    <w:rsid w:val="00400208"/>
    <w:rsid w:val="0040722E"/>
    <w:rsid w:val="00407591"/>
    <w:rsid w:val="00412389"/>
    <w:rsid w:val="00425D35"/>
    <w:rsid w:val="00432C0F"/>
    <w:rsid w:val="00437D94"/>
    <w:rsid w:val="00441ACD"/>
    <w:rsid w:val="004450EA"/>
    <w:rsid w:val="00452EA3"/>
    <w:rsid w:val="00476D40"/>
    <w:rsid w:val="004874F2"/>
    <w:rsid w:val="00491B8B"/>
    <w:rsid w:val="004A1455"/>
    <w:rsid w:val="004A4239"/>
    <w:rsid w:val="004E0F04"/>
    <w:rsid w:val="004E2A66"/>
    <w:rsid w:val="004E38DC"/>
    <w:rsid w:val="004E4D4E"/>
    <w:rsid w:val="004F6E4D"/>
    <w:rsid w:val="00501CD3"/>
    <w:rsid w:val="00506960"/>
    <w:rsid w:val="00516118"/>
    <w:rsid w:val="005204AB"/>
    <w:rsid w:val="00520BA0"/>
    <w:rsid w:val="00523C41"/>
    <w:rsid w:val="00530984"/>
    <w:rsid w:val="005362ED"/>
    <w:rsid w:val="005430BC"/>
    <w:rsid w:val="00543873"/>
    <w:rsid w:val="005559C7"/>
    <w:rsid w:val="00557895"/>
    <w:rsid w:val="0056037D"/>
    <w:rsid w:val="005633F5"/>
    <w:rsid w:val="00571A57"/>
    <w:rsid w:val="0057283F"/>
    <w:rsid w:val="0057423F"/>
    <w:rsid w:val="005929F6"/>
    <w:rsid w:val="00592D10"/>
    <w:rsid w:val="005A657E"/>
    <w:rsid w:val="005A7422"/>
    <w:rsid w:val="005B3AFC"/>
    <w:rsid w:val="005D5D1F"/>
    <w:rsid w:val="005D6095"/>
    <w:rsid w:val="005E51CA"/>
    <w:rsid w:val="00600385"/>
    <w:rsid w:val="00601155"/>
    <w:rsid w:val="00601510"/>
    <w:rsid w:val="00602EBA"/>
    <w:rsid w:val="00606365"/>
    <w:rsid w:val="006151AB"/>
    <w:rsid w:val="00631681"/>
    <w:rsid w:val="00634B62"/>
    <w:rsid w:val="00637FB7"/>
    <w:rsid w:val="00652E8C"/>
    <w:rsid w:val="00655552"/>
    <w:rsid w:val="00655CD2"/>
    <w:rsid w:val="00657703"/>
    <w:rsid w:val="00662CD2"/>
    <w:rsid w:val="00666075"/>
    <w:rsid w:val="00674168"/>
    <w:rsid w:val="00676937"/>
    <w:rsid w:val="00680B00"/>
    <w:rsid w:val="006932C0"/>
    <w:rsid w:val="006A2330"/>
    <w:rsid w:val="006A7AC8"/>
    <w:rsid w:val="006B595E"/>
    <w:rsid w:val="006C0A74"/>
    <w:rsid w:val="006C5C44"/>
    <w:rsid w:val="006E1059"/>
    <w:rsid w:val="006E4859"/>
    <w:rsid w:val="006E6862"/>
    <w:rsid w:val="006F173E"/>
    <w:rsid w:val="00710090"/>
    <w:rsid w:val="00714392"/>
    <w:rsid w:val="00721023"/>
    <w:rsid w:val="00721985"/>
    <w:rsid w:val="00730541"/>
    <w:rsid w:val="00740FE5"/>
    <w:rsid w:val="0075575E"/>
    <w:rsid w:val="007557F6"/>
    <w:rsid w:val="00781D97"/>
    <w:rsid w:val="00784982"/>
    <w:rsid w:val="007A0ABB"/>
    <w:rsid w:val="007A3C8E"/>
    <w:rsid w:val="007B2E66"/>
    <w:rsid w:val="007B33D5"/>
    <w:rsid w:val="007B5D92"/>
    <w:rsid w:val="007B7F02"/>
    <w:rsid w:val="007C2CE2"/>
    <w:rsid w:val="007C4015"/>
    <w:rsid w:val="007E4D24"/>
    <w:rsid w:val="007E506A"/>
    <w:rsid w:val="007E73A4"/>
    <w:rsid w:val="007F6272"/>
    <w:rsid w:val="0081178A"/>
    <w:rsid w:val="00813ED4"/>
    <w:rsid w:val="00816CAF"/>
    <w:rsid w:val="0082021A"/>
    <w:rsid w:val="00834696"/>
    <w:rsid w:val="00847395"/>
    <w:rsid w:val="00876439"/>
    <w:rsid w:val="0089440B"/>
    <w:rsid w:val="008A0283"/>
    <w:rsid w:val="008A611B"/>
    <w:rsid w:val="008A69D6"/>
    <w:rsid w:val="008B2202"/>
    <w:rsid w:val="008B738D"/>
    <w:rsid w:val="008C0984"/>
    <w:rsid w:val="008C09A5"/>
    <w:rsid w:val="008C10E8"/>
    <w:rsid w:val="008C49B9"/>
    <w:rsid w:val="008C62B3"/>
    <w:rsid w:val="008D5FC9"/>
    <w:rsid w:val="008D7632"/>
    <w:rsid w:val="008D7E30"/>
    <w:rsid w:val="008E01F2"/>
    <w:rsid w:val="008E1394"/>
    <w:rsid w:val="0090729A"/>
    <w:rsid w:val="009126ED"/>
    <w:rsid w:val="00922F1C"/>
    <w:rsid w:val="00975C23"/>
    <w:rsid w:val="00982282"/>
    <w:rsid w:val="00986B7C"/>
    <w:rsid w:val="00991922"/>
    <w:rsid w:val="00992F57"/>
    <w:rsid w:val="00996847"/>
    <w:rsid w:val="009A3DF0"/>
    <w:rsid w:val="009A4656"/>
    <w:rsid w:val="009B1D67"/>
    <w:rsid w:val="009D2126"/>
    <w:rsid w:val="009E18C2"/>
    <w:rsid w:val="009F008A"/>
    <w:rsid w:val="009F6F7F"/>
    <w:rsid w:val="00A11BD6"/>
    <w:rsid w:val="00A406A7"/>
    <w:rsid w:val="00A5625F"/>
    <w:rsid w:val="00A725E7"/>
    <w:rsid w:val="00A81D84"/>
    <w:rsid w:val="00A94F7B"/>
    <w:rsid w:val="00AA0D5E"/>
    <w:rsid w:val="00AA510B"/>
    <w:rsid w:val="00AD22C3"/>
    <w:rsid w:val="00AD4F63"/>
    <w:rsid w:val="00AF0E34"/>
    <w:rsid w:val="00B165AD"/>
    <w:rsid w:val="00B23B00"/>
    <w:rsid w:val="00B509A6"/>
    <w:rsid w:val="00B52804"/>
    <w:rsid w:val="00B539EF"/>
    <w:rsid w:val="00B57C0B"/>
    <w:rsid w:val="00B62BF7"/>
    <w:rsid w:val="00B64E2F"/>
    <w:rsid w:val="00B7034E"/>
    <w:rsid w:val="00B73BF9"/>
    <w:rsid w:val="00B73D81"/>
    <w:rsid w:val="00B75487"/>
    <w:rsid w:val="00B76DBC"/>
    <w:rsid w:val="00B8031D"/>
    <w:rsid w:val="00B835F4"/>
    <w:rsid w:val="00B84C74"/>
    <w:rsid w:val="00B961BC"/>
    <w:rsid w:val="00BA5866"/>
    <w:rsid w:val="00BB7B25"/>
    <w:rsid w:val="00BC051F"/>
    <w:rsid w:val="00BC0E0E"/>
    <w:rsid w:val="00BC3E44"/>
    <w:rsid w:val="00BD1AB8"/>
    <w:rsid w:val="00BD2F82"/>
    <w:rsid w:val="00BF4D6B"/>
    <w:rsid w:val="00BF6513"/>
    <w:rsid w:val="00C0130D"/>
    <w:rsid w:val="00C0328C"/>
    <w:rsid w:val="00C111B9"/>
    <w:rsid w:val="00C122D8"/>
    <w:rsid w:val="00C1456D"/>
    <w:rsid w:val="00C17E65"/>
    <w:rsid w:val="00C21C86"/>
    <w:rsid w:val="00C270D6"/>
    <w:rsid w:val="00C31230"/>
    <w:rsid w:val="00C32724"/>
    <w:rsid w:val="00C36A26"/>
    <w:rsid w:val="00C43CE3"/>
    <w:rsid w:val="00C609DD"/>
    <w:rsid w:val="00C76E2D"/>
    <w:rsid w:val="00C82188"/>
    <w:rsid w:val="00C90429"/>
    <w:rsid w:val="00C93D78"/>
    <w:rsid w:val="00C972F2"/>
    <w:rsid w:val="00C97B6D"/>
    <w:rsid w:val="00CA227C"/>
    <w:rsid w:val="00CA34AB"/>
    <w:rsid w:val="00CA7EDD"/>
    <w:rsid w:val="00CB05CC"/>
    <w:rsid w:val="00CB6550"/>
    <w:rsid w:val="00CC1FCC"/>
    <w:rsid w:val="00CD4301"/>
    <w:rsid w:val="00CD4729"/>
    <w:rsid w:val="00CE3625"/>
    <w:rsid w:val="00CE3780"/>
    <w:rsid w:val="00CE604D"/>
    <w:rsid w:val="00CE775D"/>
    <w:rsid w:val="00CF2972"/>
    <w:rsid w:val="00CF69DC"/>
    <w:rsid w:val="00D04AA9"/>
    <w:rsid w:val="00D139DF"/>
    <w:rsid w:val="00D203A7"/>
    <w:rsid w:val="00D217BC"/>
    <w:rsid w:val="00D410D4"/>
    <w:rsid w:val="00D45BF1"/>
    <w:rsid w:val="00D52A06"/>
    <w:rsid w:val="00D53FB0"/>
    <w:rsid w:val="00D67A18"/>
    <w:rsid w:val="00D85DD1"/>
    <w:rsid w:val="00D97F3F"/>
    <w:rsid w:val="00DA2533"/>
    <w:rsid w:val="00DA2BBB"/>
    <w:rsid w:val="00DA31E1"/>
    <w:rsid w:val="00DA51FB"/>
    <w:rsid w:val="00DA5CDA"/>
    <w:rsid w:val="00DB24D2"/>
    <w:rsid w:val="00DC02D9"/>
    <w:rsid w:val="00DD1F7B"/>
    <w:rsid w:val="00DF16BA"/>
    <w:rsid w:val="00DF2CB2"/>
    <w:rsid w:val="00E03A2B"/>
    <w:rsid w:val="00E05BA9"/>
    <w:rsid w:val="00E321DD"/>
    <w:rsid w:val="00E32BAB"/>
    <w:rsid w:val="00E379FC"/>
    <w:rsid w:val="00E46073"/>
    <w:rsid w:val="00E50AC5"/>
    <w:rsid w:val="00E65D77"/>
    <w:rsid w:val="00E673CA"/>
    <w:rsid w:val="00E75AD3"/>
    <w:rsid w:val="00E80209"/>
    <w:rsid w:val="00E802D3"/>
    <w:rsid w:val="00E91A8F"/>
    <w:rsid w:val="00E96FD1"/>
    <w:rsid w:val="00EA4E1B"/>
    <w:rsid w:val="00EA7486"/>
    <w:rsid w:val="00EC210B"/>
    <w:rsid w:val="00EC7E5E"/>
    <w:rsid w:val="00ED7929"/>
    <w:rsid w:val="00EE010E"/>
    <w:rsid w:val="00EE2771"/>
    <w:rsid w:val="00EE3029"/>
    <w:rsid w:val="00F00AE7"/>
    <w:rsid w:val="00F17569"/>
    <w:rsid w:val="00F21D63"/>
    <w:rsid w:val="00F23D71"/>
    <w:rsid w:val="00F350D5"/>
    <w:rsid w:val="00F3518D"/>
    <w:rsid w:val="00F57344"/>
    <w:rsid w:val="00F60C6D"/>
    <w:rsid w:val="00F626DB"/>
    <w:rsid w:val="00F674C3"/>
    <w:rsid w:val="00F87B3A"/>
    <w:rsid w:val="00F96F9E"/>
    <w:rsid w:val="00FA55B2"/>
    <w:rsid w:val="00FC2E00"/>
    <w:rsid w:val="00FD325E"/>
    <w:rsid w:val="00FE0489"/>
    <w:rsid w:val="00FE36F7"/>
    <w:rsid w:val="00FE591E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07A44F-244B-4D9A-B421-C0A7448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13E494-EBD2-4356-BEF3-18824336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Hi-Tech 2016 г.Екатеринбург</vt:lpstr>
      <vt:lpstr>Hi-Tech 2016 г.Екатеринбург</vt:lpstr>
    </vt:vector>
  </TitlesOfParts>
  <Company>MoBIL GROUP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Россия». VII Открытый региональный чемпионат «Молодые профессионалы» (WordSkills Russia) Смоленской области-2022. Компетенция Т3Документационное обеспечение управления и архивоведение «Навыки мудрых»</dc:creator>
  <cp:lastModifiedBy>Учетная запись Майкрософт</cp:lastModifiedBy>
  <cp:revision>29</cp:revision>
  <cp:lastPrinted>2016-05-24T09:08:00Z</cp:lastPrinted>
  <dcterms:created xsi:type="dcterms:W3CDTF">2020-08-26T20:26:00Z</dcterms:created>
  <dcterms:modified xsi:type="dcterms:W3CDTF">2022-01-10T22:18:00Z</dcterms:modified>
</cp:coreProperties>
</file>